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16D1" w14:textId="0B78A664" w:rsidR="00DF6D2C" w:rsidRPr="00DF6D2C" w:rsidRDefault="00DF6D2C" w:rsidP="00DF6D2C">
      <w:pPr>
        <w:spacing w:after="0"/>
        <w:rPr>
          <w:b/>
          <w:bCs/>
          <w:sz w:val="36"/>
          <w:szCs w:val="36"/>
          <w:lang w:val="es-ES"/>
        </w:rPr>
      </w:pPr>
      <w:r w:rsidRPr="00DF6D2C">
        <w:rPr>
          <w:b/>
          <w:bCs/>
          <w:sz w:val="36"/>
          <w:szCs w:val="36"/>
          <w:lang w:val="es-ES"/>
        </w:rPr>
        <w:t xml:space="preserve">Coopeuch </w:t>
      </w:r>
      <w:r>
        <w:rPr>
          <w:b/>
          <w:bCs/>
          <w:sz w:val="36"/>
          <w:szCs w:val="36"/>
          <w:lang w:val="es-ES"/>
        </w:rPr>
        <w:t>lanza nuevas tarjetas</w:t>
      </w:r>
      <w:r w:rsidR="00E818F3">
        <w:rPr>
          <w:b/>
          <w:bCs/>
          <w:sz w:val="36"/>
          <w:szCs w:val="36"/>
          <w:lang w:val="es-ES"/>
        </w:rPr>
        <w:t xml:space="preserve"> de pago</w:t>
      </w:r>
      <w:r>
        <w:rPr>
          <w:b/>
          <w:bCs/>
          <w:sz w:val="36"/>
          <w:szCs w:val="36"/>
          <w:lang w:val="es-ES"/>
        </w:rPr>
        <w:t xml:space="preserve"> con diseños</w:t>
      </w:r>
      <w:r w:rsidRPr="00DF6D2C">
        <w:rPr>
          <w:b/>
          <w:bCs/>
          <w:sz w:val="36"/>
          <w:szCs w:val="36"/>
          <w:lang w:val="es-ES"/>
        </w:rPr>
        <w:t xml:space="preserve"> inspirad</w:t>
      </w:r>
      <w:r>
        <w:rPr>
          <w:b/>
          <w:bCs/>
          <w:sz w:val="36"/>
          <w:szCs w:val="36"/>
          <w:lang w:val="es-ES"/>
        </w:rPr>
        <w:t>os</w:t>
      </w:r>
      <w:r w:rsidRPr="00DF6D2C">
        <w:rPr>
          <w:b/>
          <w:bCs/>
          <w:sz w:val="36"/>
          <w:szCs w:val="36"/>
          <w:lang w:val="es-ES"/>
        </w:rPr>
        <w:t xml:space="preserve"> en especies chilenas</w:t>
      </w:r>
    </w:p>
    <w:p w14:paraId="7AB5A954" w14:textId="74F899A1" w:rsidR="00DF6D2C" w:rsidRPr="0052409C" w:rsidRDefault="0052409C" w:rsidP="00DF6D2C">
      <w:pPr>
        <w:spacing w:after="0"/>
        <w:rPr>
          <w:b/>
          <w:bCs/>
          <w:lang w:val="es-ES"/>
        </w:rPr>
      </w:pPr>
      <w:r w:rsidRPr="0052409C">
        <w:rPr>
          <w:b/>
          <w:bCs/>
          <w:lang w:val="es-ES"/>
        </w:rPr>
        <w:t>La cooperativa renovó su oferta de medios de pago para sus socios.</w:t>
      </w:r>
    </w:p>
    <w:p w14:paraId="1C484B39" w14:textId="77777777" w:rsidR="0052409C" w:rsidRDefault="0052409C" w:rsidP="00DF6D2C">
      <w:pPr>
        <w:spacing w:after="0"/>
        <w:rPr>
          <w:lang w:val="es-ES"/>
        </w:rPr>
      </w:pPr>
    </w:p>
    <w:p w14:paraId="5FFD14D1" w14:textId="31AD865F" w:rsidR="00435B68" w:rsidRPr="00435B68" w:rsidRDefault="00435B68" w:rsidP="00435B68">
      <w:pPr>
        <w:spacing w:after="0"/>
      </w:pPr>
      <w:r w:rsidRPr="00435B68">
        <w:t xml:space="preserve">Coopeuch lanzó una renovada oferta de sus medios de pago, acompañada de una nueva colección de tarjetas que incorpora imágenes de especies chilenas en peligro de extinción, como una forma de relevar su vínculo </w:t>
      </w:r>
      <w:r>
        <w:t xml:space="preserve">territorial </w:t>
      </w:r>
      <w:r w:rsidRPr="00435B68">
        <w:t>con Chile y fortalecer la conexión con sus socios.</w:t>
      </w:r>
    </w:p>
    <w:p w14:paraId="76CD36F1" w14:textId="77777777" w:rsidR="00DF6D2C" w:rsidRDefault="00DF6D2C" w:rsidP="00DF6D2C">
      <w:pPr>
        <w:spacing w:after="0"/>
        <w:rPr>
          <w:lang w:val="es-ES"/>
        </w:rPr>
      </w:pPr>
    </w:p>
    <w:p w14:paraId="77EBA7FA" w14:textId="06AD4852" w:rsidR="00DB2CD9" w:rsidRDefault="00DC15E2" w:rsidP="00DC15E2">
      <w:pPr>
        <w:spacing w:after="0"/>
        <w:rPr>
          <w:lang w:val="es-ES"/>
        </w:rPr>
      </w:pPr>
      <w:r w:rsidRPr="00DC15E2">
        <w:rPr>
          <w:lang w:val="es-ES"/>
        </w:rPr>
        <w:t xml:space="preserve">La cooperativa </w:t>
      </w:r>
      <w:r w:rsidR="005E54F5">
        <w:rPr>
          <w:lang w:val="es-ES"/>
        </w:rPr>
        <w:t xml:space="preserve">de ahorro y crédito </w:t>
      </w:r>
      <w:r w:rsidRPr="00DC15E2">
        <w:rPr>
          <w:lang w:val="es-ES"/>
        </w:rPr>
        <w:t>presentó diseños renovados para sus tarjetas,</w:t>
      </w:r>
      <w:r w:rsidR="00222F1E">
        <w:rPr>
          <w:lang w:val="es-ES"/>
        </w:rPr>
        <w:t xml:space="preserve"> tanto de </w:t>
      </w:r>
      <w:r w:rsidR="00533D81">
        <w:rPr>
          <w:lang w:val="es-ES"/>
        </w:rPr>
        <w:t xml:space="preserve">la Cuenta </w:t>
      </w:r>
      <w:r w:rsidR="00B96C63">
        <w:rPr>
          <w:lang w:val="es-ES"/>
        </w:rPr>
        <w:t xml:space="preserve">Coopeuch </w:t>
      </w:r>
      <w:r w:rsidR="00222F1E">
        <w:rPr>
          <w:lang w:val="es-ES"/>
        </w:rPr>
        <w:t xml:space="preserve">como </w:t>
      </w:r>
      <w:r w:rsidR="00533D81">
        <w:rPr>
          <w:lang w:val="es-ES"/>
        </w:rPr>
        <w:t xml:space="preserve">la </w:t>
      </w:r>
      <w:r w:rsidR="00B96C63">
        <w:rPr>
          <w:lang w:val="es-ES"/>
        </w:rPr>
        <w:t xml:space="preserve">tarjeta de </w:t>
      </w:r>
      <w:r w:rsidR="00222F1E">
        <w:rPr>
          <w:lang w:val="es-ES"/>
        </w:rPr>
        <w:t>crédito,</w:t>
      </w:r>
      <w:r w:rsidRPr="00DC15E2">
        <w:rPr>
          <w:lang w:val="es-ES"/>
        </w:rPr>
        <w:t xml:space="preserve"> en una edición limitada que incorpora imágenes de especies nativas </w:t>
      </w:r>
      <w:r w:rsidR="00DB2CD9">
        <w:rPr>
          <w:lang w:val="es-ES"/>
        </w:rPr>
        <w:t xml:space="preserve">como </w:t>
      </w:r>
      <w:r w:rsidR="00FB7E75">
        <w:rPr>
          <w:lang w:val="es-ES"/>
        </w:rPr>
        <w:t>la Chinchilla, el Picaflor de Juan Fernández y el Gato Andino.</w:t>
      </w:r>
    </w:p>
    <w:p w14:paraId="36F35F9E" w14:textId="77777777" w:rsidR="00DB2CD9" w:rsidRDefault="00DB2CD9" w:rsidP="00DC15E2">
      <w:pPr>
        <w:spacing w:after="0"/>
        <w:rPr>
          <w:lang w:val="es-ES"/>
        </w:rPr>
      </w:pPr>
    </w:p>
    <w:p w14:paraId="394BE219" w14:textId="2D7C0C5E" w:rsidR="00DC15E2" w:rsidRDefault="00435B68" w:rsidP="00DC15E2">
      <w:pPr>
        <w:spacing w:after="0"/>
        <w:rPr>
          <w:lang w:val="es-ES"/>
        </w:rPr>
      </w:pPr>
      <w:r>
        <w:rPr>
          <w:lang w:val="es-ES"/>
        </w:rPr>
        <w:t xml:space="preserve">Desde </w:t>
      </w:r>
      <w:r w:rsidR="009B49C4">
        <w:rPr>
          <w:lang w:val="es-ES"/>
        </w:rPr>
        <w:t xml:space="preserve">Coopeuch </w:t>
      </w:r>
      <w:r>
        <w:rPr>
          <w:lang w:val="es-ES"/>
        </w:rPr>
        <w:t xml:space="preserve">señalaron que </w:t>
      </w:r>
      <w:r w:rsidR="0058766D">
        <w:rPr>
          <w:lang w:val="es-ES"/>
        </w:rPr>
        <w:t>esta renovación apunta a hacer más simple</w:t>
      </w:r>
      <w:r w:rsidR="00DC15E2" w:rsidRPr="00DC15E2">
        <w:rPr>
          <w:lang w:val="es-ES"/>
        </w:rPr>
        <w:t xml:space="preserve">, competitiva y relevante </w:t>
      </w:r>
      <w:r w:rsidR="0058766D">
        <w:rPr>
          <w:lang w:val="es-ES"/>
        </w:rPr>
        <w:t>su oferta</w:t>
      </w:r>
      <w:r w:rsidR="0058766D" w:rsidRPr="00DC15E2">
        <w:rPr>
          <w:lang w:val="es-ES"/>
        </w:rPr>
        <w:t xml:space="preserve"> </w:t>
      </w:r>
      <w:r w:rsidR="00DC15E2" w:rsidRPr="00DC15E2">
        <w:rPr>
          <w:lang w:val="es-ES"/>
        </w:rPr>
        <w:t xml:space="preserve">para </w:t>
      </w:r>
      <w:r w:rsidR="0058766D">
        <w:rPr>
          <w:lang w:val="es-ES"/>
        </w:rPr>
        <w:t xml:space="preserve">sus </w:t>
      </w:r>
      <w:r w:rsidR="00DC15E2" w:rsidRPr="00DC15E2">
        <w:rPr>
          <w:lang w:val="es-ES"/>
        </w:rPr>
        <w:t>socios</w:t>
      </w:r>
      <w:r w:rsidR="00F25470">
        <w:rPr>
          <w:lang w:val="es-ES"/>
        </w:rPr>
        <w:t xml:space="preserve">. </w:t>
      </w:r>
      <w:r w:rsidR="00DC15E2" w:rsidRPr="00DC15E2">
        <w:rPr>
          <w:lang w:val="es-ES"/>
        </w:rPr>
        <w:t xml:space="preserve">La estrategia considera fortalecer tanto la Cuenta </w:t>
      </w:r>
      <w:r w:rsidR="00B96C63">
        <w:rPr>
          <w:lang w:val="es-ES"/>
        </w:rPr>
        <w:t xml:space="preserve">Coopeuch </w:t>
      </w:r>
      <w:r w:rsidR="00DC15E2" w:rsidRPr="00DC15E2">
        <w:rPr>
          <w:lang w:val="es-ES"/>
        </w:rPr>
        <w:t>como la Tarjeta de Crédito, incorporando atributos orientados a fomentar el uso cotidiano y a ampliar el acceso a estos productos.</w:t>
      </w:r>
    </w:p>
    <w:p w14:paraId="6A861817" w14:textId="77777777" w:rsidR="009F2D59" w:rsidRPr="00DC15E2" w:rsidRDefault="009F2D59" w:rsidP="00DC15E2">
      <w:pPr>
        <w:spacing w:after="0"/>
        <w:rPr>
          <w:lang w:val="es-ES"/>
        </w:rPr>
      </w:pPr>
    </w:p>
    <w:p w14:paraId="2F2DAE80" w14:textId="5386350D" w:rsidR="00DC15E2" w:rsidRDefault="00DC15E2" w:rsidP="00DC15E2">
      <w:pPr>
        <w:spacing w:after="0"/>
        <w:rPr>
          <w:lang w:val="es-ES"/>
        </w:rPr>
      </w:pPr>
      <w:r w:rsidRPr="00DC15E2">
        <w:rPr>
          <w:lang w:val="es-ES"/>
        </w:rPr>
        <w:t>En el caso de la Cuenta</w:t>
      </w:r>
      <w:r w:rsidR="00294E1C">
        <w:rPr>
          <w:lang w:val="es-ES"/>
        </w:rPr>
        <w:t xml:space="preserve"> Coopeuch</w:t>
      </w:r>
      <w:r w:rsidRPr="00DC15E2">
        <w:rPr>
          <w:lang w:val="es-ES"/>
        </w:rPr>
        <w:t xml:space="preserve">, se refuerza una propuesta basada en costo $0 al recibir remuneración o pensión, junto con la posibilidad de canjear puntos por pesos al </w:t>
      </w:r>
      <w:r w:rsidR="00B96C63">
        <w:rPr>
          <w:lang w:val="es-ES"/>
        </w:rPr>
        <w:t xml:space="preserve">usar la </w:t>
      </w:r>
      <w:r w:rsidRPr="00DC15E2">
        <w:rPr>
          <w:lang w:val="es-ES"/>
        </w:rPr>
        <w:t xml:space="preserve">tarjeta de débito. En paralelo, la tarjeta de crédito incorpora beneficios para nuevos </w:t>
      </w:r>
      <w:r w:rsidR="009F2D59">
        <w:rPr>
          <w:lang w:val="es-ES"/>
        </w:rPr>
        <w:t>socios</w:t>
      </w:r>
      <w:r w:rsidRPr="00DC15E2">
        <w:rPr>
          <w:lang w:val="es-ES"/>
        </w:rPr>
        <w:t>, como descuentos en la primera compra, acumulación de puntos y promociones en categorías relevantes como combustibles.</w:t>
      </w:r>
    </w:p>
    <w:p w14:paraId="6AE83301" w14:textId="77777777" w:rsidR="009F2D59" w:rsidRPr="00DC15E2" w:rsidRDefault="009F2D59" w:rsidP="00DC15E2">
      <w:pPr>
        <w:spacing w:after="0"/>
        <w:rPr>
          <w:lang w:val="es-ES"/>
        </w:rPr>
      </w:pPr>
    </w:p>
    <w:p w14:paraId="7C82CAF5" w14:textId="23952163" w:rsidR="00C245FD" w:rsidRPr="00C245FD" w:rsidRDefault="00C245FD" w:rsidP="00C245FD">
      <w:pPr>
        <w:spacing w:after="0"/>
      </w:pPr>
      <w:r w:rsidRPr="00C245FD">
        <w:t xml:space="preserve">Con esta renovación, </w:t>
      </w:r>
      <w:r w:rsidR="00017FBF">
        <w:t>la cooperativa</w:t>
      </w:r>
      <w:r w:rsidRPr="00C245FD">
        <w:t xml:space="preserve"> busca impulsar un mayor uso de los medios de pago y fortalecer la relación con sus socios, en línea con su estrategia de crecimiento y mayor presencia en el día a día de las personas.</w:t>
      </w:r>
    </w:p>
    <w:p w14:paraId="2821FA25" w14:textId="2F020B93" w:rsidR="00395B81" w:rsidRPr="00CB2F1D" w:rsidRDefault="00395B81" w:rsidP="00C245FD">
      <w:pPr>
        <w:spacing w:after="0"/>
      </w:pPr>
    </w:p>
    <w:sectPr w:rsidR="00395B81" w:rsidRPr="00CB2F1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58B0" w14:textId="77777777" w:rsidR="00493707" w:rsidRDefault="00493707" w:rsidP="00DF6D2C">
      <w:pPr>
        <w:spacing w:after="0" w:line="240" w:lineRule="auto"/>
      </w:pPr>
      <w:r>
        <w:separator/>
      </w:r>
    </w:p>
  </w:endnote>
  <w:endnote w:type="continuationSeparator" w:id="0">
    <w:p w14:paraId="3E1C32B8" w14:textId="77777777" w:rsidR="00493707" w:rsidRDefault="00493707" w:rsidP="00DF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785F" w14:textId="77777777" w:rsidR="00493707" w:rsidRDefault="00493707" w:rsidP="00DF6D2C">
      <w:pPr>
        <w:spacing w:after="0" w:line="240" w:lineRule="auto"/>
      </w:pPr>
      <w:r>
        <w:separator/>
      </w:r>
    </w:p>
  </w:footnote>
  <w:footnote w:type="continuationSeparator" w:id="0">
    <w:p w14:paraId="0EDB825C" w14:textId="77777777" w:rsidR="00493707" w:rsidRDefault="00493707" w:rsidP="00DF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F6C9" w14:textId="352EA9F8" w:rsidR="00DF6D2C" w:rsidRDefault="00DF6D2C">
    <w:pPr>
      <w:pStyle w:val="Encabezado"/>
    </w:pPr>
    <w:r>
      <w:rPr>
        <w:noProof/>
      </w:rPr>
      <w:drawing>
        <wp:anchor distT="0" distB="0" distL="114300" distR="114300" simplePos="0" relativeHeight="251658240" behindDoc="1" locked="0" layoutInCell="1" allowOverlap="1" wp14:anchorId="5A3B529A" wp14:editId="0F52ECF8">
          <wp:simplePos x="0" y="0"/>
          <wp:positionH relativeFrom="margin">
            <wp:align>right</wp:align>
          </wp:positionH>
          <wp:positionV relativeFrom="paragraph">
            <wp:posOffset>1270</wp:posOffset>
          </wp:positionV>
          <wp:extent cx="1319530" cy="219710"/>
          <wp:effectExtent l="0" t="0" r="0" b="8890"/>
          <wp:wrapTight wrapText="bothSides">
            <wp:wrapPolygon edited="0">
              <wp:start x="0" y="0"/>
              <wp:lineTo x="0" y="20601"/>
              <wp:lineTo x="4054" y="20601"/>
              <wp:lineTo x="21205" y="18728"/>
              <wp:lineTo x="21205" y="0"/>
              <wp:lineTo x="0" y="0"/>
            </wp:wrapPolygon>
          </wp:wrapTight>
          <wp:docPr id="496056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56545" name="Imagen 496056545"/>
                  <pic:cNvPicPr/>
                </pic:nvPicPr>
                <pic:blipFill>
                  <a:blip r:embed="rId1">
                    <a:extLst>
                      <a:ext uri="{28A0092B-C50C-407E-A947-70E740481C1C}">
                        <a14:useLocalDpi xmlns:a14="http://schemas.microsoft.com/office/drawing/2010/main" val="0"/>
                      </a:ext>
                    </a:extLst>
                  </a:blip>
                  <a:stretch>
                    <a:fillRect/>
                  </a:stretch>
                </pic:blipFill>
                <pic:spPr>
                  <a:xfrm>
                    <a:off x="0" y="0"/>
                    <a:ext cx="1319530" cy="219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81"/>
    <w:rsid w:val="00010CC8"/>
    <w:rsid w:val="00017FBF"/>
    <w:rsid w:val="000243CA"/>
    <w:rsid w:val="00072B22"/>
    <w:rsid w:val="000D6661"/>
    <w:rsid w:val="001103E0"/>
    <w:rsid w:val="001A660C"/>
    <w:rsid w:val="00222F1E"/>
    <w:rsid w:val="0022317F"/>
    <w:rsid w:val="00294E1C"/>
    <w:rsid w:val="00395B81"/>
    <w:rsid w:val="0040529A"/>
    <w:rsid w:val="00420803"/>
    <w:rsid w:val="00435B68"/>
    <w:rsid w:val="004422CB"/>
    <w:rsid w:val="00493707"/>
    <w:rsid w:val="0052409C"/>
    <w:rsid w:val="00533D81"/>
    <w:rsid w:val="0058720F"/>
    <w:rsid w:val="0058766D"/>
    <w:rsid w:val="005D72AA"/>
    <w:rsid w:val="005E54F5"/>
    <w:rsid w:val="00692618"/>
    <w:rsid w:val="006A5734"/>
    <w:rsid w:val="006E2558"/>
    <w:rsid w:val="0072495B"/>
    <w:rsid w:val="00743E79"/>
    <w:rsid w:val="007E76D4"/>
    <w:rsid w:val="007F1E44"/>
    <w:rsid w:val="007F2F58"/>
    <w:rsid w:val="00892F72"/>
    <w:rsid w:val="00970A0B"/>
    <w:rsid w:val="009B49C4"/>
    <w:rsid w:val="009F2D59"/>
    <w:rsid w:val="00A5453D"/>
    <w:rsid w:val="00A93A2B"/>
    <w:rsid w:val="00AE67F7"/>
    <w:rsid w:val="00B5554D"/>
    <w:rsid w:val="00B67940"/>
    <w:rsid w:val="00B96C63"/>
    <w:rsid w:val="00C245FD"/>
    <w:rsid w:val="00C63FB9"/>
    <w:rsid w:val="00CB2F1D"/>
    <w:rsid w:val="00CE3370"/>
    <w:rsid w:val="00DB2CD9"/>
    <w:rsid w:val="00DC15E2"/>
    <w:rsid w:val="00DD0834"/>
    <w:rsid w:val="00DF6D2C"/>
    <w:rsid w:val="00E559B2"/>
    <w:rsid w:val="00E818F3"/>
    <w:rsid w:val="00F25470"/>
    <w:rsid w:val="00FB7E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54DC"/>
  <w15:chartTrackingRefBased/>
  <w15:docId w15:val="{C7A014BF-0E43-4C7F-AD92-F841464E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5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5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5B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5B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5B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5B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5B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5B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5B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5B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5B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5B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5B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5B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5B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5B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5B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5B81"/>
    <w:rPr>
      <w:rFonts w:eastAsiaTheme="majorEastAsia" w:cstheme="majorBidi"/>
      <w:color w:val="272727" w:themeColor="text1" w:themeTint="D8"/>
    </w:rPr>
  </w:style>
  <w:style w:type="paragraph" w:styleId="Ttulo">
    <w:name w:val="Title"/>
    <w:basedOn w:val="Normal"/>
    <w:next w:val="Normal"/>
    <w:link w:val="TtuloCar"/>
    <w:uiPriority w:val="10"/>
    <w:qFormat/>
    <w:rsid w:val="00395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5B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5B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5B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5B81"/>
    <w:pPr>
      <w:spacing w:before="160"/>
      <w:jc w:val="center"/>
    </w:pPr>
    <w:rPr>
      <w:i/>
      <w:iCs/>
      <w:color w:val="404040" w:themeColor="text1" w:themeTint="BF"/>
    </w:rPr>
  </w:style>
  <w:style w:type="character" w:customStyle="1" w:styleId="CitaCar">
    <w:name w:val="Cita Car"/>
    <w:basedOn w:val="Fuentedeprrafopredeter"/>
    <w:link w:val="Cita"/>
    <w:uiPriority w:val="29"/>
    <w:rsid w:val="00395B81"/>
    <w:rPr>
      <w:i/>
      <w:iCs/>
      <w:color w:val="404040" w:themeColor="text1" w:themeTint="BF"/>
    </w:rPr>
  </w:style>
  <w:style w:type="paragraph" w:styleId="Prrafodelista">
    <w:name w:val="List Paragraph"/>
    <w:basedOn w:val="Normal"/>
    <w:uiPriority w:val="34"/>
    <w:qFormat/>
    <w:rsid w:val="00395B81"/>
    <w:pPr>
      <w:ind w:left="720"/>
      <w:contextualSpacing/>
    </w:pPr>
  </w:style>
  <w:style w:type="character" w:styleId="nfasisintenso">
    <w:name w:val="Intense Emphasis"/>
    <w:basedOn w:val="Fuentedeprrafopredeter"/>
    <w:uiPriority w:val="21"/>
    <w:qFormat/>
    <w:rsid w:val="00395B81"/>
    <w:rPr>
      <w:i/>
      <w:iCs/>
      <w:color w:val="0F4761" w:themeColor="accent1" w:themeShade="BF"/>
    </w:rPr>
  </w:style>
  <w:style w:type="paragraph" w:styleId="Citadestacada">
    <w:name w:val="Intense Quote"/>
    <w:basedOn w:val="Normal"/>
    <w:next w:val="Normal"/>
    <w:link w:val="CitadestacadaCar"/>
    <w:uiPriority w:val="30"/>
    <w:qFormat/>
    <w:rsid w:val="00395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5B81"/>
    <w:rPr>
      <w:i/>
      <w:iCs/>
      <w:color w:val="0F4761" w:themeColor="accent1" w:themeShade="BF"/>
    </w:rPr>
  </w:style>
  <w:style w:type="character" w:styleId="Referenciaintensa">
    <w:name w:val="Intense Reference"/>
    <w:basedOn w:val="Fuentedeprrafopredeter"/>
    <w:uiPriority w:val="32"/>
    <w:qFormat/>
    <w:rsid w:val="00395B81"/>
    <w:rPr>
      <w:b/>
      <w:bCs/>
      <w:smallCaps/>
      <w:color w:val="0F4761" w:themeColor="accent1" w:themeShade="BF"/>
      <w:spacing w:val="5"/>
    </w:rPr>
  </w:style>
  <w:style w:type="paragraph" w:styleId="Encabezado">
    <w:name w:val="header"/>
    <w:basedOn w:val="Normal"/>
    <w:link w:val="EncabezadoCar"/>
    <w:uiPriority w:val="99"/>
    <w:unhideWhenUsed/>
    <w:rsid w:val="00DF6D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D2C"/>
  </w:style>
  <w:style w:type="paragraph" w:styleId="Piedepgina">
    <w:name w:val="footer"/>
    <w:basedOn w:val="Normal"/>
    <w:link w:val="PiedepginaCar"/>
    <w:uiPriority w:val="99"/>
    <w:unhideWhenUsed/>
    <w:rsid w:val="00DF6D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D2C"/>
  </w:style>
  <w:style w:type="paragraph" w:styleId="Revisin">
    <w:name w:val="Revision"/>
    <w:hidden/>
    <w:uiPriority w:val="99"/>
    <w:semiHidden/>
    <w:rsid w:val="00B96C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86a528-c7da-4ef4-a197-824af446b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F78F048948B484C9F25B8BDD43DD7A6" ma:contentTypeVersion="16" ma:contentTypeDescription="Crear nuevo documento." ma:contentTypeScope="" ma:versionID="6cb39f7d07aa63d72a2b9705db5886c3">
  <xsd:schema xmlns:xsd="http://www.w3.org/2001/XMLSchema" xmlns:xs="http://www.w3.org/2001/XMLSchema" xmlns:p="http://schemas.microsoft.com/office/2006/metadata/properties" xmlns:ns3="4e7ceed4-5918-40bc-b2c2-5fbe55a86ca5" xmlns:ns4="d386a528-c7da-4ef4-a197-824af446b00f" targetNamespace="http://schemas.microsoft.com/office/2006/metadata/properties" ma:root="true" ma:fieldsID="514e1b7d0e7b4677ce7fa21b73d316d3" ns3:_="" ns4:_="">
    <xsd:import namespace="4e7ceed4-5918-40bc-b2c2-5fbe55a86ca5"/>
    <xsd:import namespace="d386a528-c7da-4ef4-a197-824af446b0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SearchProperties"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ceed4-5918-40bc-b2c2-5fbe55a86ca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6a528-c7da-4ef4-a197-824af446b0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A3796-CB1C-4701-B75D-3B5B56866207}">
  <ds:schemaRefs>
    <ds:schemaRef ds:uri="http://schemas.microsoft.com/office/2006/metadata/properties"/>
    <ds:schemaRef ds:uri="http://schemas.microsoft.com/office/infopath/2007/PartnerControls"/>
    <ds:schemaRef ds:uri="d386a528-c7da-4ef4-a197-824af446b00f"/>
  </ds:schemaRefs>
</ds:datastoreItem>
</file>

<file path=customXml/itemProps2.xml><?xml version="1.0" encoding="utf-8"?>
<ds:datastoreItem xmlns:ds="http://schemas.openxmlformats.org/officeDocument/2006/customXml" ds:itemID="{63C48B96-C550-4792-BEB3-1CCC9D5626F0}">
  <ds:schemaRefs>
    <ds:schemaRef ds:uri="http://schemas.microsoft.com/sharepoint/v3/contenttype/forms"/>
  </ds:schemaRefs>
</ds:datastoreItem>
</file>

<file path=customXml/itemProps3.xml><?xml version="1.0" encoding="utf-8"?>
<ds:datastoreItem xmlns:ds="http://schemas.openxmlformats.org/officeDocument/2006/customXml" ds:itemID="{B5A3042F-CD4E-49A1-A0E4-EA535CED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ceed4-5918-40bc-b2c2-5fbe55a86ca5"/>
    <ds:schemaRef ds:uri="d386a528-c7da-4ef4-a197-824af446b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1376</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Alejandro Gonzalez Alarcon</dc:creator>
  <cp:keywords/>
  <dc:description/>
  <cp:lastModifiedBy>Alfonso Alejandro Gonzalez Alarcon</cp:lastModifiedBy>
  <cp:revision>2</cp:revision>
  <dcterms:created xsi:type="dcterms:W3CDTF">2026-06-24T19:33:00Z</dcterms:created>
  <dcterms:modified xsi:type="dcterms:W3CDTF">2026-06-24T19:33:00Z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0x0101001F78F048948B484C9F25B8BDD43DD7A6</vt:lpwstr>
  </property>
</Properties>
</file>