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DECLARACIÓN PUNTO DE PRENSA 11/04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presente punto de prensa se enmarca en la presentación de las síntesis, definiciones y acuerdos emanados del 1er Encuentro Nacional de la CONFECH, instancia que reunió a estudiantes de distintos territorios del país en un amplio proceso de debate, reflexión y proyección política del movimiento estudiantil.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encuentro tuvo como objetivo definir lineamientos, fijar prioridades políticas y establecer las formas de articulación que orientarán el trabajo de la Confederación durante el presente período, fortaleciendo su rol como espacio de coordinación nacional del estudiantado.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Tras una extensa jornada de discusión nacional, en la que confluyeron federaciones, dirigencias y estudiantes de base desde diversas regiones de Chile, como CONFECH respecto declaramos lo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 educación superior cumple un rol estratégico en la construcción de una mejor sociedad, por lo que su orientación debe responder a las necesidades sociales y no al mercado. </w:t>
      </w:r>
      <w:r w:rsidDel="00000000" w:rsidR="00000000" w:rsidRPr="00000000">
        <w:rPr>
          <w:b w:val="1"/>
          <w:bCs w:val="1"/>
          <w:rtl w:val="0"/>
        </w:rPr>
        <w:t xml:space="preserve">Como CONFECH declaramos, nuevamente, que nuestra bandera de lucha permanente es la educación gratuita, de calidad, no sexista, inclusiva y con acceso universal, el acceso y permanencia jamás deben depender del tamaño de los bolsillos de las familias.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El Estado debe asumir</w:t>
      </w:r>
      <w:r w:rsidDel="00000000" w:rsidR="00000000" w:rsidRPr="00000000">
        <w:rPr>
          <w:rtl w:val="0"/>
        </w:rPr>
        <w:t xml:space="preserve"> que </w:t>
      </w:r>
      <w:r w:rsidDel="00000000" w:rsidR="00000000" w:rsidRPr="00000000">
        <w:rPr>
          <w:b w:val="1"/>
          <w:bCs w:val="1"/>
          <w:rtl w:val="0"/>
        </w:rPr>
        <w:t xml:space="preserve">es parte de sus obligaciones presentar un modelo de financiamiento justo</w:t>
      </w:r>
      <w:r w:rsidDel="00000000" w:rsidR="00000000" w:rsidRPr="00000000">
        <w:rPr>
          <w:rtl w:val="0"/>
        </w:rPr>
        <w:t xml:space="preserve">, basado en mecanismos de transparencia, fiscalización y rendición de cuentas sobre el uso de recursos en las instituciones de educación superior, </w:t>
      </w:r>
      <w:r w:rsidDel="00000000" w:rsidR="00000000" w:rsidRPr="00000000">
        <w:rPr>
          <w:b w:val="1"/>
          <w:bCs w:val="1"/>
          <w:rtl w:val="0"/>
        </w:rPr>
        <w:t xml:space="preserve">considerando las opiniones de todas las partes. 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Como estudiantes provenientes de diversas realidades, territorios y carreras, </w:t>
      </w:r>
      <w:r w:rsidDel="00000000" w:rsidR="00000000" w:rsidRPr="00000000">
        <w:rPr>
          <w:b w:val="1"/>
          <w:bCs w:val="1"/>
          <w:rtl w:val="0"/>
        </w:rPr>
        <w:t xml:space="preserve">rechazamos tajantemente que la gratuidad sea utilizada como un instrumento disciplinario o condicional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La gratuidad no es un favor hacia las clases populares: es la conquista histórica de generaciones de lucha estudiantil, y no permitiremos que se transforme en un beneficio transable o sujeto a castigo.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Rule="auto"/>
        <w:jc w:val="both"/>
        <w:rPr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hd w:fill="fce5cd" w:val="clear"/>
        </w:rPr>
      </w:pPr>
      <w:r w:rsidDel="00000000" w:rsidR="00000000" w:rsidRPr="00000000">
        <w:rPr>
          <w:b w:val="1"/>
          <w:bCs w:val="1"/>
          <w:shd w:fill="fce5cd" w:val="clear"/>
          <w:rtl w:val="0"/>
        </w:rPr>
        <w:t xml:space="preserve">Como CONFECH,</w:t>
      </w:r>
      <w:r w:rsidDel="00000000" w:rsidR="00000000" w:rsidRPr="00000000">
        <w:rPr>
          <w:shd w:fill="fce5cd" w:val="clear"/>
          <w:rtl w:val="0"/>
        </w:rPr>
        <w:t xml:space="preserve"> declaramos que el movimiento estudiantil debe asumirse com</w:t>
      </w:r>
      <w:r w:rsidDel="00000000" w:rsidR="00000000" w:rsidRPr="00000000">
        <w:rPr>
          <w:b w:val="1"/>
          <w:bCs w:val="1"/>
          <w:shd w:fill="fce5cd" w:val="clear"/>
          <w:rtl w:val="0"/>
        </w:rPr>
        <w:t xml:space="preserve">o inherentemente feminista y de las disidencias,</w:t>
      </w:r>
      <w:r w:rsidDel="00000000" w:rsidR="00000000" w:rsidRPr="00000000">
        <w:rPr>
          <w:shd w:fill="fce5cd" w:val="clear"/>
          <w:rtl w:val="0"/>
        </w:rPr>
        <w:t xml:space="preserve"> integrando estas luchas de forma orgánica en su proyecto político y organizativo.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jc w:val="both"/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Sostenemos que la </w:t>
      </w:r>
      <w:r w:rsidDel="00000000" w:rsidR="00000000" w:rsidRPr="00000000">
        <w:rPr>
          <w:b w:val="1"/>
          <w:bCs w:val="1"/>
          <w:shd w:fill="fce5cd" w:val="clear"/>
          <w:rtl w:val="0"/>
        </w:rPr>
        <w:t xml:space="preserve">Educación Sexual Integral debe consolidarse como un eje estructural del sistema educativo</w:t>
      </w:r>
      <w:r w:rsidDel="00000000" w:rsidR="00000000" w:rsidRPr="00000000">
        <w:rPr>
          <w:shd w:fill="fce5cd" w:val="clear"/>
          <w:rtl w:val="0"/>
        </w:rPr>
        <w:t xml:space="preserve">, incorporándose de manera obligatoria en los procesos formativos y orientándose a la prevención de las violencias. Esto debe ir acompañado del fortalecimiento institucional de las unidades de género, dotándolas de recursos, capacidades y mecanismos de transparencia.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jc w:val="both"/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En cuanto al rol del Estado, </w:t>
      </w:r>
      <w:r w:rsidDel="00000000" w:rsidR="00000000" w:rsidRPr="00000000">
        <w:rPr>
          <w:b w:val="1"/>
          <w:bCs w:val="1"/>
          <w:shd w:fill="fce5cd" w:val="clear"/>
          <w:rtl w:val="0"/>
        </w:rPr>
        <w:t xml:space="preserve">exigimos el fortalecimiento, actualización y agilización de los protocolos de género</w:t>
      </w:r>
      <w:r w:rsidDel="00000000" w:rsidR="00000000" w:rsidRPr="00000000">
        <w:rPr>
          <w:shd w:fill="fce5cd" w:val="clear"/>
          <w:rtl w:val="0"/>
        </w:rPr>
        <w:t xml:space="preserve">, garantizando procesos efectivos, sin revictimización y con acompañamiento integral. Consideramos prioritario asegurar el cumplimiento efectivo de la </w:t>
      </w:r>
      <w:r w:rsidDel="00000000" w:rsidR="00000000" w:rsidRPr="00000000">
        <w:rPr>
          <w:b w:val="1"/>
          <w:bCs w:val="1"/>
          <w:shd w:fill="fce5cd" w:val="clear"/>
          <w:rtl w:val="0"/>
        </w:rPr>
        <w:t xml:space="preserve">Ley 21.369</w:t>
      </w:r>
      <w:r w:rsidDel="00000000" w:rsidR="00000000" w:rsidRPr="00000000">
        <w:rPr>
          <w:shd w:fill="fce5cd" w:val="clear"/>
          <w:rtl w:val="0"/>
        </w:rPr>
        <w:t xml:space="preserve">, mediante mayores mecanismos de fiscalización, mejora y celeridad en los procesos de denuncia, así como garantías reales de protección para las víctimas.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En esa línea, nos comprometemos a </w:t>
      </w:r>
      <w:r w:rsidDel="00000000" w:rsidR="00000000" w:rsidRPr="00000000">
        <w:rPr>
          <w:b w:val="1"/>
          <w:bCs w:val="1"/>
          <w:shd w:fill="fce5cd" w:val="clear"/>
          <w:rtl w:val="0"/>
        </w:rPr>
        <w:t xml:space="preserve">reconstruir y fortalecer la COFEM como espacio articulador, organizador y político del movimiento feminista estudiantil</w:t>
      </w:r>
      <w:r w:rsidDel="00000000" w:rsidR="00000000" w:rsidRPr="00000000">
        <w:rPr>
          <w:shd w:fill="fce5cd" w:val="clear"/>
          <w:rtl w:val="0"/>
        </w:rPr>
        <w:t xml:space="preserve">, reactivando una agenda feminista permanente e impulsando desde nuestras bases una estrategia comunicacional que fortalezca los vínculos con organizaciones y comunidades más allá del espacio universitario.</w:t>
      </w:r>
    </w:p>
    <w:p w:rsidR="00000000" w:rsidDel="00000000" w:rsidP="00000000" w:rsidRDefault="00000000" w:rsidRPr="00000000" w14:paraId="0000000D">
      <w:pPr>
        <w:spacing w:after="0" w:lineRule="auto"/>
        <w:ind w:left="0" w:firstLine="0"/>
        <w:jc w:val="both"/>
        <w:rPr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0" w:firstLine="0"/>
        <w:jc w:val="both"/>
        <w:rPr>
          <w:shd w:fill="d0e0e3" w:val="clear"/>
        </w:rPr>
      </w:pPr>
      <w:r w:rsidDel="00000000" w:rsidR="00000000" w:rsidRPr="00000000">
        <w:rPr>
          <w:shd w:fill="d0e0e3" w:val="clear"/>
          <w:rtl w:val="0"/>
        </w:rPr>
        <w:t xml:space="preserve">En materia de movilización, como CONFECH declaramos que ya nos encontramos desarrollando una </w:t>
      </w:r>
      <w:r w:rsidDel="00000000" w:rsidR="00000000" w:rsidRPr="00000000">
        <w:rPr>
          <w:b w:val="1"/>
          <w:bCs w:val="1"/>
          <w:shd w:fill="d0e0e3" w:val="clear"/>
          <w:rtl w:val="0"/>
        </w:rPr>
        <w:t xml:space="preserve">estrategia política clara y robusta de agitación y movilización</w:t>
      </w:r>
      <w:r w:rsidDel="00000000" w:rsidR="00000000" w:rsidRPr="00000000">
        <w:rPr>
          <w:shd w:fill="d0e0e3" w:val="clear"/>
          <w:rtl w:val="0"/>
        </w:rPr>
        <w:t xml:space="preserve">, con la convicción de sostener una coordinación nacional en articulación con diversas organizaciones del mundo social, no solo estudiantil.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Rule="auto"/>
        <w:ind w:left="720" w:hanging="360"/>
        <w:jc w:val="both"/>
        <w:rPr>
          <w:shd w:fill="d0e0e3" w:val="clear"/>
        </w:rPr>
      </w:pPr>
      <w:r w:rsidDel="00000000" w:rsidR="00000000" w:rsidRPr="00000000">
        <w:rPr>
          <w:shd w:fill="d0e0e3" w:val="clear"/>
          <w:rtl w:val="0"/>
        </w:rPr>
        <w:t xml:space="preserve">Respecto a eventuales paralizaciones, queremos señalar con claridad al estudiantado que sus representantes tienen la responsabilidad de </w:t>
      </w:r>
      <w:r w:rsidDel="00000000" w:rsidR="00000000" w:rsidRPr="00000000">
        <w:rPr>
          <w:b w:val="1"/>
          <w:bCs w:val="1"/>
          <w:shd w:fill="d0e0e3" w:val="clear"/>
          <w:rtl w:val="0"/>
        </w:rPr>
        <w:t xml:space="preserve">garantizar espacios democráticos de discusión y deliberación</w:t>
      </w:r>
      <w:r w:rsidDel="00000000" w:rsidR="00000000" w:rsidRPr="00000000">
        <w:rPr>
          <w:shd w:fill="d0e0e3" w:val="clear"/>
          <w:rtl w:val="0"/>
        </w:rPr>
        <w:t xml:space="preserve">, que permitan escuchar sus opiniones y construir decisiones colectivas. La lucha es de todas y todos, y por tanto las decisiones deben ser tomadas en común.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lineRule="auto"/>
        <w:ind w:left="720" w:hanging="360"/>
        <w:jc w:val="both"/>
        <w:rPr>
          <w:shd w:fill="d0e0e3" w:val="clear"/>
        </w:rPr>
      </w:pPr>
      <w:r w:rsidDel="00000000" w:rsidR="00000000" w:rsidRPr="00000000">
        <w:rPr>
          <w:shd w:fill="d0e0e3" w:val="clear"/>
          <w:rtl w:val="0"/>
        </w:rPr>
        <w:t xml:space="preserve">Bajo esa misma lógica, las movilizaciones serán convocadas en aquellos momentos que, como estudiantes, definamos como </w:t>
      </w:r>
      <w:r w:rsidDel="00000000" w:rsidR="00000000" w:rsidRPr="00000000">
        <w:rPr>
          <w:b w:val="1"/>
          <w:bCs w:val="1"/>
          <w:shd w:fill="d0e0e3" w:val="clear"/>
          <w:rtl w:val="0"/>
        </w:rPr>
        <w:t xml:space="preserve">estratégicos para la defensa de nuestros derechos y la acumulación de fuerza social</w:t>
      </w:r>
      <w:r w:rsidDel="00000000" w:rsidR="00000000" w:rsidRPr="00000000">
        <w:rPr>
          <w:shd w:fill="d0e0e3" w:val="clear"/>
          <w:rtl w:val="0"/>
        </w:rPr>
        <w:t xml:space="preserve">, procurando la mayor adhesión y articulación posible del movimiento estudiantil, incluyendo a estudiantes secundarios e institutos de formación técnica, y otorgando centralidad a las demandas levantadas desde las propias bases.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