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DE8A8" w14:textId="4613F333" w:rsidR="00872232" w:rsidRPr="00CF72EB" w:rsidRDefault="00B738DD" w:rsidP="00CF72EB">
      <w:pPr>
        <w:ind w:left="708" w:firstLine="708"/>
        <w:jc w:val="both"/>
        <w:rPr>
          <w:rFonts w:ascii="Times New Roman" w:hAnsi="Times New Roman" w:cs="Times New Roman"/>
          <w:shd w:val="clear" w:color="auto" w:fill="FFFFFF"/>
        </w:rPr>
      </w:pPr>
      <w:r w:rsidRPr="00CF72EB">
        <w:rPr>
          <w:rFonts w:ascii="Times New Roman" w:hAnsi="Times New Roman" w:cs="Times New Roman"/>
          <w:shd w:val="clear" w:color="auto" w:fill="FFFFFF"/>
        </w:rPr>
        <w:t>Grupo de Análisis de Defensa y Fuerzas Armadas (</w:t>
      </w:r>
      <w:r w:rsidR="00872232" w:rsidRPr="00CF72EB">
        <w:rPr>
          <w:rFonts w:ascii="Times New Roman" w:hAnsi="Times New Roman" w:cs="Times New Roman"/>
          <w:shd w:val="clear" w:color="auto" w:fill="FFFFFF"/>
        </w:rPr>
        <w:t>GADFA</w:t>
      </w:r>
      <w:r w:rsidRPr="00CF72EB">
        <w:rPr>
          <w:rFonts w:ascii="Times New Roman" w:hAnsi="Times New Roman" w:cs="Times New Roman"/>
          <w:shd w:val="clear" w:color="auto" w:fill="FFFFFF"/>
        </w:rPr>
        <w:t>)</w:t>
      </w:r>
    </w:p>
    <w:p w14:paraId="75455ABF" w14:textId="679B38CE" w:rsidR="00872232" w:rsidRPr="00CF72EB" w:rsidRDefault="00872232" w:rsidP="00CF72EB">
      <w:pPr>
        <w:ind w:left="2832" w:firstLine="708"/>
        <w:jc w:val="both"/>
        <w:rPr>
          <w:rFonts w:ascii="Times New Roman" w:hAnsi="Times New Roman" w:cs="Times New Roman"/>
          <w:sz w:val="28"/>
          <w:szCs w:val="28"/>
          <w:shd w:val="clear" w:color="auto" w:fill="FFFFFF"/>
        </w:rPr>
      </w:pPr>
      <w:r w:rsidRPr="00CF72EB">
        <w:rPr>
          <w:rFonts w:ascii="Times New Roman" w:hAnsi="Times New Roman" w:cs="Times New Roman"/>
          <w:sz w:val="28"/>
          <w:szCs w:val="28"/>
          <w:shd w:val="clear" w:color="auto" w:fill="FFFFFF"/>
        </w:rPr>
        <w:t>Declaración</w:t>
      </w:r>
    </w:p>
    <w:p w14:paraId="039BFB9D" w14:textId="555D7D58" w:rsidR="00872232" w:rsidRPr="00CF72EB" w:rsidRDefault="00872232" w:rsidP="00CF72EB">
      <w:pPr>
        <w:jc w:val="both"/>
        <w:rPr>
          <w:rFonts w:ascii="Times New Roman" w:hAnsi="Times New Roman" w:cs="Times New Roman"/>
          <w:sz w:val="28"/>
          <w:szCs w:val="28"/>
          <w:shd w:val="clear" w:color="auto" w:fill="FFFFFF"/>
        </w:rPr>
      </w:pPr>
      <w:r w:rsidRPr="00CF72EB">
        <w:rPr>
          <w:rFonts w:ascii="Times New Roman" w:hAnsi="Times New Roman" w:cs="Times New Roman"/>
          <w:b/>
          <w:bCs/>
          <w:sz w:val="28"/>
          <w:szCs w:val="28"/>
          <w:shd w:val="clear" w:color="auto" w:fill="FFFFFF"/>
        </w:rPr>
        <w:t>El honor de las Fuerzas Armadas y Carabineros, una responsabilidad de Estado</w:t>
      </w:r>
    </w:p>
    <w:p w14:paraId="042518D4" w14:textId="5A1486E1" w:rsidR="00466291" w:rsidRPr="00CF72EB" w:rsidRDefault="00466291" w:rsidP="00CF72EB">
      <w:pPr>
        <w:spacing w:after="120" w:line="240" w:lineRule="auto"/>
        <w:jc w:val="both"/>
        <w:rPr>
          <w:rFonts w:ascii="Times New Roman" w:hAnsi="Times New Roman" w:cs="Times New Roman"/>
          <w:shd w:val="clear" w:color="auto" w:fill="FFFFFF"/>
        </w:rPr>
      </w:pPr>
      <w:r w:rsidRPr="00CF72EB">
        <w:rPr>
          <w:rFonts w:ascii="Times New Roman" w:hAnsi="Times New Roman" w:cs="Times New Roman"/>
        </w:rPr>
        <w:t>La Ordenanza General del Ejército (22.02.2006) establece que</w:t>
      </w:r>
      <w:r w:rsidR="00B738DD" w:rsidRPr="00CF72EB">
        <w:rPr>
          <w:rFonts w:ascii="Times New Roman" w:hAnsi="Times New Roman" w:cs="Times New Roman"/>
        </w:rPr>
        <w:t>:</w:t>
      </w:r>
      <w:r w:rsidRPr="00CF72EB">
        <w:rPr>
          <w:rFonts w:ascii="Times New Roman" w:hAnsi="Times New Roman" w:cs="Times New Roman"/>
        </w:rPr>
        <w:t xml:space="preserve"> “Los valores militares constituyen orientaciones que deben regir la conducta de los militares tanto en la paz como en la guerra”. Uno de ellos es el </w:t>
      </w:r>
      <w:r w:rsidRPr="00CF72EB">
        <w:rPr>
          <w:rFonts w:ascii="Times New Roman" w:hAnsi="Times New Roman" w:cs="Times New Roman"/>
          <w:i/>
          <w:iCs/>
        </w:rPr>
        <w:t>honor</w:t>
      </w:r>
      <w:r w:rsidR="00B738DD" w:rsidRPr="00CF72EB">
        <w:rPr>
          <w:rFonts w:ascii="Times New Roman" w:hAnsi="Times New Roman" w:cs="Times New Roman"/>
        </w:rPr>
        <w:t>:</w:t>
      </w:r>
      <w:r w:rsidRPr="00CF72EB">
        <w:rPr>
          <w:rFonts w:ascii="Times New Roman" w:hAnsi="Times New Roman" w:cs="Times New Roman"/>
        </w:rPr>
        <w:t xml:space="preserve"> “Virtud sintetizadora de todos los valores cívicos y militares que mueven a una persona a actuar siempre con la verdad, dignidad, sinceridad, rectitud, honestidad y en coherencia con los principios que dan sustento a sus actos. En definitiva, el honor se sintetiza en ser una persona digna de confianza” (Artículo 67).</w:t>
      </w:r>
    </w:p>
    <w:p w14:paraId="33DCBE25" w14:textId="2D5E3E21" w:rsidR="008B789C" w:rsidRPr="00CF72EB" w:rsidRDefault="00F01754" w:rsidP="00CF72EB">
      <w:pPr>
        <w:spacing w:after="120" w:line="240" w:lineRule="auto"/>
        <w:jc w:val="both"/>
        <w:rPr>
          <w:rFonts w:ascii="Times New Roman" w:hAnsi="Times New Roman" w:cs="Times New Roman"/>
          <w:shd w:val="clear" w:color="auto" w:fill="FFFFFF"/>
        </w:rPr>
      </w:pPr>
      <w:r w:rsidRPr="00CF72EB">
        <w:rPr>
          <w:rFonts w:ascii="Times New Roman" w:hAnsi="Times New Roman" w:cs="Times New Roman"/>
          <w:shd w:val="clear" w:color="auto" w:fill="FFFFFF"/>
        </w:rPr>
        <w:t xml:space="preserve">El involucramiento de miembros de las Fuerzas Armadas y Carabineros en el tráfico de drogas </w:t>
      </w:r>
      <w:r w:rsidR="00DF4603" w:rsidRPr="00CF72EB">
        <w:rPr>
          <w:rFonts w:ascii="Times New Roman" w:hAnsi="Times New Roman" w:cs="Times New Roman"/>
          <w:shd w:val="clear" w:color="auto" w:fill="FFFFFF"/>
        </w:rPr>
        <w:t xml:space="preserve">y el crimen organizado </w:t>
      </w:r>
      <w:r w:rsidRPr="00CF72EB">
        <w:rPr>
          <w:rFonts w:ascii="Times New Roman" w:hAnsi="Times New Roman" w:cs="Times New Roman"/>
          <w:shd w:val="clear" w:color="auto" w:fill="FFFFFF"/>
        </w:rPr>
        <w:t xml:space="preserve">en el país </w:t>
      </w:r>
      <w:r w:rsidR="00DF4603" w:rsidRPr="00CF72EB">
        <w:rPr>
          <w:rFonts w:ascii="Times New Roman" w:hAnsi="Times New Roman" w:cs="Times New Roman"/>
          <w:shd w:val="clear" w:color="auto" w:fill="FFFFFF"/>
        </w:rPr>
        <w:t xml:space="preserve">no es solo un problema individual, de algunas “manzanas podridas”, sino que </w:t>
      </w:r>
      <w:r w:rsidRPr="00CF72EB">
        <w:rPr>
          <w:rFonts w:ascii="Times New Roman" w:hAnsi="Times New Roman" w:cs="Times New Roman"/>
          <w:shd w:val="clear" w:color="auto" w:fill="FFFFFF"/>
        </w:rPr>
        <w:t xml:space="preserve">ha </w:t>
      </w:r>
      <w:r w:rsidR="008B789C" w:rsidRPr="00CF72EB">
        <w:rPr>
          <w:rFonts w:ascii="Times New Roman" w:hAnsi="Times New Roman" w:cs="Times New Roman"/>
          <w:shd w:val="clear" w:color="auto" w:fill="FFFFFF"/>
        </w:rPr>
        <w:t>puesto en cuestión el honor institucional.</w:t>
      </w:r>
    </w:p>
    <w:p w14:paraId="6DAA39EE" w14:textId="60875DB2" w:rsidR="005A288B" w:rsidRPr="00CF72EB" w:rsidRDefault="008B789C" w:rsidP="00CF72EB">
      <w:pPr>
        <w:spacing w:after="120" w:line="240" w:lineRule="auto"/>
        <w:jc w:val="both"/>
        <w:rPr>
          <w:rFonts w:ascii="Times New Roman" w:hAnsi="Times New Roman" w:cs="Times New Roman"/>
          <w:shd w:val="clear" w:color="auto" w:fill="FFFFFF"/>
        </w:rPr>
      </w:pPr>
      <w:r w:rsidRPr="00CF72EB">
        <w:rPr>
          <w:rFonts w:ascii="Times New Roman" w:hAnsi="Times New Roman" w:cs="Times New Roman"/>
          <w:shd w:val="clear" w:color="auto" w:fill="FFFFFF"/>
        </w:rPr>
        <w:t xml:space="preserve">Este ha </w:t>
      </w:r>
      <w:r w:rsidR="00F01754" w:rsidRPr="00CF72EB">
        <w:rPr>
          <w:rFonts w:ascii="Times New Roman" w:hAnsi="Times New Roman" w:cs="Times New Roman"/>
          <w:shd w:val="clear" w:color="auto" w:fill="FFFFFF"/>
        </w:rPr>
        <w:t>sido tema de la prensa</w:t>
      </w:r>
      <w:r w:rsidR="00DF4603" w:rsidRPr="00CF72EB">
        <w:rPr>
          <w:rFonts w:ascii="Times New Roman" w:hAnsi="Times New Roman" w:cs="Times New Roman"/>
          <w:shd w:val="clear" w:color="auto" w:fill="FFFFFF"/>
        </w:rPr>
        <w:t xml:space="preserve"> y la justicia</w:t>
      </w:r>
      <w:r w:rsidR="0092487D" w:rsidRPr="00CF72EB">
        <w:rPr>
          <w:rFonts w:ascii="Times New Roman" w:hAnsi="Times New Roman" w:cs="Times New Roman"/>
          <w:shd w:val="clear" w:color="auto" w:fill="FFFFFF"/>
        </w:rPr>
        <w:t>, a lo menos,</w:t>
      </w:r>
      <w:r w:rsidR="00F01754" w:rsidRPr="00CF72EB">
        <w:rPr>
          <w:rFonts w:ascii="Times New Roman" w:hAnsi="Times New Roman" w:cs="Times New Roman"/>
          <w:shd w:val="clear" w:color="auto" w:fill="FFFFFF"/>
        </w:rPr>
        <w:t xml:space="preserve"> desde 2010 en adelante</w:t>
      </w:r>
      <w:r w:rsidR="00DF4603" w:rsidRPr="00CF72EB">
        <w:rPr>
          <w:rFonts w:ascii="Times New Roman" w:hAnsi="Times New Roman" w:cs="Times New Roman"/>
          <w:shd w:val="clear" w:color="auto" w:fill="FFFFFF"/>
        </w:rPr>
        <w:t>, con casos</w:t>
      </w:r>
      <w:r w:rsidR="00A04F31" w:rsidRPr="00CF72EB">
        <w:rPr>
          <w:rFonts w:ascii="Times New Roman" w:hAnsi="Times New Roman" w:cs="Times New Roman"/>
          <w:shd w:val="clear" w:color="auto" w:fill="FFFFFF"/>
        </w:rPr>
        <w:t xml:space="preserve"> </w:t>
      </w:r>
      <w:r w:rsidR="00DF4603" w:rsidRPr="00CF72EB">
        <w:rPr>
          <w:rFonts w:ascii="Times New Roman" w:hAnsi="Times New Roman" w:cs="Times New Roman"/>
          <w:shd w:val="clear" w:color="auto" w:fill="FFFFFF"/>
        </w:rPr>
        <w:t>como el “</w:t>
      </w:r>
      <w:proofErr w:type="spellStart"/>
      <w:r w:rsidR="00DF4603" w:rsidRPr="00CF72EB">
        <w:rPr>
          <w:rFonts w:ascii="Times New Roman" w:hAnsi="Times New Roman" w:cs="Times New Roman"/>
          <w:shd w:val="clear" w:color="auto" w:fill="FFFFFF"/>
        </w:rPr>
        <w:t>Milicogate</w:t>
      </w:r>
      <w:proofErr w:type="spellEnd"/>
      <w:r w:rsidR="00DF4603" w:rsidRPr="00CF72EB">
        <w:rPr>
          <w:rFonts w:ascii="Times New Roman" w:hAnsi="Times New Roman" w:cs="Times New Roman"/>
          <w:shd w:val="clear" w:color="auto" w:fill="FFFFFF"/>
        </w:rPr>
        <w:t>” o “Huracán”</w:t>
      </w:r>
      <w:r w:rsidR="00A04F31" w:rsidRPr="00CF72EB">
        <w:rPr>
          <w:rFonts w:ascii="Times New Roman" w:hAnsi="Times New Roman" w:cs="Times New Roman"/>
          <w:shd w:val="clear" w:color="auto" w:fill="FFFFFF"/>
        </w:rPr>
        <w:t>,</w:t>
      </w:r>
      <w:r w:rsidR="00DF4603" w:rsidRPr="00CF72EB">
        <w:rPr>
          <w:rFonts w:ascii="Times New Roman" w:hAnsi="Times New Roman" w:cs="Times New Roman"/>
          <w:shd w:val="clear" w:color="auto" w:fill="FFFFFF"/>
        </w:rPr>
        <w:t xml:space="preserve"> entre otros</w:t>
      </w:r>
      <w:r w:rsidR="0092487D" w:rsidRPr="00CF72EB">
        <w:rPr>
          <w:rFonts w:ascii="Times New Roman" w:hAnsi="Times New Roman" w:cs="Times New Roman"/>
          <w:shd w:val="clear" w:color="auto" w:fill="FFFFFF"/>
        </w:rPr>
        <w:t xml:space="preserve">. </w:t>
      </w:r>
      <w:r w:rsidR="00EA4AE1" w:rsidRPr="00CF72EB">
        <w:rPr>
          <w:rFonts w:ascii="Times New Roman" w:hAnsi="Times New Roman" w:cs="Times New Roman"/>
          <w:shd w:val="clear" w:color="auto" w:fill="FFFFFF"/>
        </w:rPr>
        <w:t xml:space="preserve">En 2022 </w:t>
      </w:r>
      <w:r w:rsidRPr="00CF72EB">
        <w:rPr>
          <w:rFonts w:ascii="Times New Roman" w:hAnsi="Times New Roman" w:cs="Times New Roman"/>
          <w:shd w:val="clear" w:color="auto" w:fill="FFFFFF"/>
        </w:rPr>
        <w:t>se</w:t>
      </w:r>
      <w:r w:rsidR="0092487D" w:rsidRPr="00CF72EB">
        <w:rPr>
          <w:rFonts w:ascii="Times New Roman" w:hAnsi="Times New Roman" w:cs="Times New Roman"/>
          <w:shd w:val="clear" w:color="auto" w:fill="FFFFFF"/>
        </w:rPr>
        <w:t xml:space="preserve"> </w:t>
      </w:r>
      <w:r w:rsidR="00F01754" w:rsidRPr="00CF72EB">
        <w:rPr>
          <w:rFonts w:ascii="Times New Roman" w:hAnsi="Times New Roman" w:cs="Times New Roman"/>
          <w:shd w:val="clear" w:color="auto" w:fill="FFFFFF"/>
        </w:rPr>
        <w:t>inform</w:t>
      </w:r>
      <w:r w:rsidR="00EA4AE1" w:rsidRPr="00CF72EB">
        <w:rPr>
          <w:rFonts w:ascii="Times New Roman" w:hAnsi="Times New Roman" w:cs="Times New Roman"/>
          <w:shd w:val="clear" w:color="auto" w:fill="FFFFFF"/>
        </w:rPr>
        <w:t xml:space="preserve">ó </w:t>
      </w:r>
      <w:r w:rsidRPr="00CF72EB">
        <w:rPr>
          <w:rFonts w:ascii="Times New Roman" w:hAnsi="Times New Roman" w:cs="Times New Roman"/>
          <w:shd w:val="clear" w:color="auto" w:fill="FFFFFF"/>
        </w:rPr>
        <w:t xml:space="preserve">que </w:t>
      </w:r>
      <w:r w:rsidR="00F01754" w:rsidRPr="00CF72EB">
        <w:rPr>
          <w:rFonts w:ascii="Times New Roman" w:hAnsi="Times New Roman" w:cs="Times New Roman"/>
          <w:shd w:val="clear" w:color="auto" w:fill="FFFFFF"/>
        </w:rPr>
        <w:t xml:space="preserve">la Corte Marcial </w:t>
      </w:r>
      <w:r w:rsidRPr="00CF72EB">
        <w:rPr>
          <w:rFonts w:ascii="Times New Roman" w:hAnsi="Times New Roman" w:cs="Times New Roman"/>
          <w:shd w:val="clear" w:color="auto" w:fill="FFFFFF"/>
        </w:rPr>
        <w:t>investigaba</w:t>
      </w:r>
      <w:r w:rsidR="00F01754" w:rsidRPr="00CF72EB">
        <w:rPr>
          <w:rFonts w:ascii="Times New Roman" w:hAnsi="Times New Roman" w:cs="Times New Roman"/>
          <w:shd w:val="clear" w:color="auto" w:fill="FFFFFF"/>
        </w:rPr>
        <w:t xml:space="preserve"> casos de </w:t>
      </w:r>
      <w:r w:rsidR="00F01754" w:rsidRPr="00CF72EB">
        <w:rPr>
          <w:rFonts w:ascii="Times New Roman" w:hAnsi="Times New Roman" w:cs="Times New Roman"/>
          <w:lang w:val="es-ES_tradnl"/>
        </w:rPr>
        <w:t xml:space="preserve">venta de armas </w:t>
      </w:r>
      <w:r w:rsidR="00872232" w:rsidRPr="00CF72EB">
        <w:rPr>
          <w:rFonts w:ascii="Times New Roman" w:hAnsi="Times New Roman" w:cs="Times New Roman"/>
          <w:lang w:val="es-ES_tradnl"/>
        </w:rPr>
        <w:t xml:space="preserve">al crimen organizado </w:t>
      </w:r>
      <w:r w:rsidR="00F01754" w:rsidRPr="00CF72EB">
        <w:rPr>
          <w:rFonts w:ascii="Times New Roman" w:hAnsi="Times New Roman" w:cs="Times New Roman"/>
          <w:lang w:val="es-ES_tradnl"/>
        </w:rPr>
        <w:t xml:space="preserve">por </w:t>
      </w:r>
      <w:r w:rsidR="0092487D" w:rsidRPr="00CF72EB">
        <w:rPr>
          <w:rFonts w:ascii="Times New Roman" w:hAnsi="Times New Roman" w:cs="Times New Roman"/>
          <w:lang w:val="es-ES_tradnl"/>
        </w:rPr>
        <w:t>uniformados</w:t>
      </w:r>
      <w:r w:rsidRPr="00CF72EB">
        <w:rPr>
          <w:rFonts w:ascii="Times New Roman" w:hAnsi="Times New Roman" w:cs="Times New Roman"/>
          <w:lang w:val="es-ES_tradnl"/>
        </w:rPr>
        <w:t xml:space="preserve"> y, posteriormente, que </w:t>
      </w:r>
      <w:r w:rsidR="00F01754" w:rsidRPr="00CF72EB">
        <w:rPr>
          <w:rFonts w:ascii="Times New Roman" w:hAnsi="Times New Roman" w:cs="Times New Roman"/>
          <w:lang w:val="es-ES_tradnl"/>
        </w:rPr>
        <w:t xml:space="preserve">la </w:t>
      </w:r>
      <w:r w:rsidR="005A288B" w:rsidRPr="00CF72EB">
        <w:rPr>
          <w:rFonts w:ascii="Times New Roman" w:hAnsi="Times New Roman" w:cs="Times New Roman"/>
          <w:shd w:val="clear" w:color="auto" w:fill="FFFFFF"/>
        </w:rPr>
        <w:t xml:space="preserve">Fiscalía </w:t>
      </w:r>
      <w:r w:rsidRPr="00CF72EB">
        <w:rPr>
          <w:rFonts w:ascii="Times New Roman" w:hAnsi="Times New Roman" w:cs="Times New Roman"/>
          <w:shd w:val="clear" w:color="auto" w:fill="FFFFFF"/>
        </w:rPr>
        <w:t xml:space="preserve">había procesado </w:t>
      </w:r>
      <w:r w:rsidR="00F01754" w:rsidRPr="00CF72EB">
        <w:rPr>
          <w:rFonts w:ascii="Times New Roman" w:hAnsi="Times New Roman" w:cs="Times New Roman"/>
          <w:shd w:val="clear" w:color="auto" w:fill="FFFFFF"/>
        </w:rPr>
        <w:t>a más de cien</w:t>
      </w:r>
      <w:r w:rsidR="005A288B" w:rsidRPr="00CF72EB">
        <w:rPr>
          <w:rFonts w:ascii="Times New Roman" w:hAnsi="Times New Roman" w:cs="Times New Roman"/>
          <w:shd w:val="clear" w:color="auto" w:fill="FFFFFF"/>
        </w:rPr>
        <w:t xml:space="preserve"> carabineros por delitos de narcotráfico</w:t>
      </w:r>
      <w:r w:rsidRPr="00CF72EB">
        <w:rPr>
          <w:rFonts w:ascii="Times New Roman" w:hAnsi="Times New Roman" w:cs="Times New Roman"/>
          <w:shd w:val="clear" w:color="auto" w:fill="FFFFFF"/>
        </w:rPr>
        <w:t>. Últimamente, se conoció</w:t>
      </w:r>
      <w:r w:rsidR="00F01754" w:rsidRPr="00CF72EB">
        <w:rPr>
          <w:rFonts w:ascii="Times New Roman" w:hAnsi="Times New Roman" w:cs="Times New Roman"/>
          <w:shd w:val="clear" w:color="auto" w:fill="FFFFFF"/>
        </w:rPr>
        <w:t xml:space="preserve"> </w:t>
      </w:r>
      <w:r w:rsidRPr="00CF72EB">
        <w:rPr>
          <w:rFonts w:ascii="Times New Roman" w:hAnsi="Times New Roman" w:cs="Times New Roman"/>
          <w:shd w:val="clear" w:color="auto" w:fill="FFFFFF"/>
        </w:rPr>
        <w:t>d</w:t>
      </w:r>
      <w:r w:rsidR="00F01754" w:rsidRPr="00CF72EB">
        <w:rPr>
          <w:rFonts w:ascii="Times New Roman" w:hAnsi="Times New Roman" w:cs="Times New Roman"/>
          <w:shd w:val="clear" w:color="auto" w:fill="FFFFFF"/>
        </w:rPr>
        <w:t>e</w:t>
      </w:r>
      <w:r w:rsidR="00872232" w:rsidRPr="00CF72EB">
        <w:rPr>
          <w:rFonts w:ascii="Times New Roman" w:hAnsi="Times New Roman" w:cs="Times New Roman"/>
          <w:shd w:val="clear" w:color="auto" w:fill="FFFFFF"/>
        </w:rPr>
        <w:t>l</w:t>
      </w:r>
      <w:r w:rsidR="00F01754" w:rsidRPr="00CF72EB">
        <w:rPr>
          <w:rFonts w:ascii="Times New Roman" w:hAnsi="Times New Roman" w:cs="Times New Roman"/>
          <w:shd w:val="clear" w:color="auto" w:fill="FFFFFF"/>
        </w:rPr>
        <w:t xml:space="preserve"> tráfico</w:t>
      </w:r>
      <w:r w:rsidR="005A288B" w:rsidRPr="00CF72EB">
        <w:rPr>
          <w:rFonts w:ascii="Times New Roman" w:eastAsia="Times New Roman" w:hAnsi="Times New Roman" w:cs="Times New Roman"/>
          <w:kern w:val="0"/>
          <w:lang w:eastAsia="es-MX"/>
          <w14:ligatures w14:val="none"/>
        </w:rPr>
        <w:t> </w:t>
      </w:r>
      <w:r w:rsidR="00872232" w:rsidRPr="00CF72EB">
        <w:rPr>
          <w:rFonts w:ascii="Times New Roman" w:eastAsia="Times New Roman" w:hAnsi="Times New Roman" w:cs="Times New Roman"/>
          <w:kern w:val="0"/>
          <w:lang w:eastAsia="es-MX"/>
          <w14:ligatures w14:val="none"/>
        </w:rPr>
        <w:t xml:space="preserve"> </w:t>
      </w:r>
      <w:r w:rsidR="00F01754" w:rsidRPr="00CF72EB">
        <w:rPr>
          <w:rFonts w:ascii="Times New Roman" w:eastAsia="Times New Roman" w:hAnsi="Times New Roman" w:cs="Times New Roman"/>
          <w:kern w:val="0"/>
          <w:lang w:eastAsia="es-MX"/>
          <w14:ligatures w14:val="none"/>
        </w:rPr>
        <w:t>de</w:t>
      </w:r>
      <w:r w:rsidR="005A288B" w:rsidRPr="00CF72EB">
        <w:rPr>
          <w:rFonts w:ascii="Times New Roman" w:eastAsia="Times New Roman" w:hAnsi="Times New Roman" w:cs="Times New Roman"/>
          <w:kern w:val="0"/>
          <w:lang w:eastAsia="es-MX"/>
          <w14:ligatures w14:val="none"/>
        </w:rPr>
        <w:t xml:space="preserve"> cocaína y ketamina </w:t>
      </w:r>
      <w:r w:rsidR="00872232" w:rsidRPr="00CF72EB">
        <w:rPr>
          <w:rFonts w:ascii="Times New Roman" w:eastAsia="Times New Roman" w:hAnsi="Times New Roman" w:cs="Times New Roman"/>
          <w:kern w:val="0"/>
          <w:lang w:eastAsia="es-MX"/>
          <w14:ligatures w14:val="none"/>
        </w:rPr>
        <w:t xml:space="preserve">por </w:t>
      </w:r>
      <w:r w:rsidR="0092487D" w:rsidRPr="00CF72EB">
        <w:rPr>
          <w:rFonts w:ascii="Times New Roman" w:eastAsia="Times New Roman" w:hAnsi="Times New Roman" w:cs="Times New Roman"/>
          <w:kern w:val="0"/>
          <w:lang w:eastAsia="es-MX"/>
          <w14:ligatures w14:val="none"/>
        </w:rPr>
        <w:t xml:space="preserve">miembros de las FF.AA. </w:t>
      </w:r>
      <w:r w:rsidR="00F01754" w:rsidRPr="00CF72EB">
        <w:rPr>
          <w:rFonts w:ascii="Times New Roman" w:eastAsia="Times New Roman" w:hAnsi="Times New Roman" w:cs="Times New Roman"/>
          <w:kern w:val="0"/>
          <w:lang w:eastAsia="es-MX"/>
          <w14:ligatures w14:val="none"/>
        </w:rPr>
        <w:t>desde</w:t>
      </w:r>
      <w:r w:rsidR="005A288B" w:rsidRPr="00CF72EB">
        <w:rPr>
          <w:rFonts w:ascii="Times New Roman" w:eastAsia="Times New Roman" w:hAnsi="Times New Roman" w:cs="Times New Roman"/>
          <w:kern w:val="0"/>
          <w:lang w:eastAsia="es-MX"/>
          <w14:ligatures w14:val="none"/>
        </w:rPr>
        <w:t xml:space="preserve"> el norte d</w:t>
      </w:r>
      <w:r w:rsidR="00F01754" w:rsidRPr="00CF72EB">
        <w:rPr>
          <w:rFonts w:ascii="Times New Roman" w:eastAsia="Times New Roman" w:hAnsi="Times New Roman" w:cs="Times New Roman"/>
          <w:kern w:val="0"/>
          <w:lang w:eastAsia="es-MX"/>
          <w14:ligatures w14:val="none"/>
        </w:rPr>
        <w:t xml:space="preserve">el país y el hallazgo </w:t>
      </w:r>
      <w:r w:rsidR="00F01754" w:rsidRPr="00CF72EB">
        <w:rPr>
          <w:rFonts w:ascii="Times New Roman" w:hAnsi="Times New Roman" w:cs="Times New Roman"/>
        </w:rPr>
        <w:t xml:space="preserve">de </w:t>
      </w:r>
      <w:r w:rsidR="005A288B" w:rsidRPr="00CF72EB">
        <w:rPr>
          <w:rFonts w:ascii="Times New Roman" w:hAnsi="Times New Roman" w:cs="Times New Roman"/>
          <w:shd w:val="clear" w:color="auto" w:fill="FFFFFF"/>
        </w:rPr>
        <w:t>pasta base en una unidad </w:t>
      </w:r>
      <w:r w:rsidR="005A288B" w:rsidRPr="00CF72EB">
        <w:rPr>
          <w:rStyle w:val="nfasis"/>
          <w:rFonts w:ascii="Times New Roman" w:hAnsi="Times New Roman" w:cs="Times New Roman"/>
          <w:i w:val="0"/>
          <w:iCs w:val="0"/>
          <w:shd w:val="clear" w:color="auto" w:fill="FFFFFF"/>
        </w:rPr>
        <w:t>militar</w:t>
      </w:r>
      <w:r w:rsidR="005A288B" w:rsidRPr="00CF72EB">
        <w:rPr>
          <w:rFonts w:ascii="Times New Roman" w:hAnsi="Times New Roman" w:cs="Times New Roman"/>
          <w:shd w:val="clear" w:color="auto" w:fill="FFFFFF"/>
        </w:rPr>
        <w:t> en Colchane</w:t>
      </w:r>
      <w:r w:rsidR="00F01754" w:rsidRPr="00CF72EB">
        <w:rPr>
          <w:rFonts w:ascii="Times New Roman" w:hAnsi="Times New Roman" w:cs="Times New Roman"/>
          <w:shd w:val="clear" w:color="auto" w:fill="FFFFFF"/>
        </w:rPr>
        <w:t>.</w:t>
      </w:r>
    </w:p>
    <w:p w14:paraId="6C7E10FD" w14:textId="268C31BB" w:rsidR="005A288B" w:rsidRPr="00CF72EB" w:rsidRDefault="00872232" w:rsidP="00CF72EB">
      <w:pPr>
        <w:spacing w:after="120" w:line="240" w:lineRule="auto"/>
        <w:jc w:val="both"/>
        <w:rPr>
          <w:rFonts w:ascii="Times New Roman" w:hAnsi="Times New Roman" w:cs="Times New Roman"/>
          <w:lang w:val="es-ES_tradnl"/>
        </w:rPr>
      </w:pPr>
      <w:r w:rsidRPr="00CF72EB">
        <w:rPr>
          <w:rFonts w:ascii="Times New Roman" w:hAnsi="Times New Roman" w:cs="Times New Roman"/>
          <w:lang w:val="es-ES_tradnl"/>
        </w:rPr>
        <w:t xml:space="preserve">Estos delitos, que </w:t>
      </w:r>
      <w:r w:rsidR="0092487D" w:rsidRPr="00CF72EB">
        <w:rPr>
          <w:rFonts w:ascii="Times New Roman" w:hAnsi="Times New Roman" w:cs="Times New Roman"/>
          <w:lang w:val="es-ES_tradnl"/>
        </w:rPr>
        <w:t xml:space="preserve">actualmente </w:t>
      </w:r>
      <w:r w:rsidRPr="00CF72EB">
        <w:rPr>
          <w:rFonts w:ascii="Times New Roman" w:hAnsi="Times New Roman" w:cs="Times New Roman"/>
          <w:lang w:val="es-ES_tradnl"/>
        </w:rPr>
        <w:t>enfrentan los mandos institucionales, son consecuencia</w:t>
      </w:r>
      <w:r w:rsidR="0092487D" w:rsidRPr="00CF72EB">
        <w:rPr>
          <w:rFonts w:ascii="Times New Roman" w:hAnsi="Times New Roman" w:cs="Times New Roman"/>
          <w:lang w:val="es-ES_tradnl"/>
        </w:rPr>
        <w:t>,</w:t>
      </w:r>
      <w:r w:rsidRPr="00CF72EB">
        <w:rPr>
          <w:rFonts w:ascii="Times New Roman" w:hAnsi="Times New Roman" w:cs="Times New Roman"/>
          <w:lang w:val="es-ES_tradnl"/>
        </w:rPr>
        <w:t xml:space="preserve"> a lo menos</w:t>
      </w:r>
      <w:r w:rsidR="0092487D" w:rsidRPr="00CF72EB">
        <w:rPr>
          <w:rFonts w:ascii="Times New Roman" w:hAnsi="Times New Roman" w:cs="Times New Roman"/>
          <w:lang w:val="es-ES_tradnl"/>
        </w:rPr>
        <w:t>,</w:t>
      </w:r>
      <w:r w:rsidRPr="00CF72EB">
        <w:rPr>
          <w:rFonts w:ascii="Times New Roman" w:hAnsi="Times New Roman" w:cs="Times New Roman"/>
          <w:lang w:val="es-ES_tradnl"/>
        </w:rPr>
        <w:t xml:space="preserve"> </w:t>
      </w:r>
      <w:r w:rsidR="007A6AD5" w:rsidRPr="00CF72EB">
        <w:rPr>
          <w:rFonts w:ascii="Times New Roman" w:hAnsi="Times New Roman" w:cs="Times New Roman"/>
          <w:lang w:val="es-ES_tradnl"/>
        </w:rPr>
        <w:t xml:space="preserve">de </w:t>
      </w:r>
      <w:r w:rsidRPr="00CF72EB">
        <w:rPr>
          <w:rFonts w:ascii="Times New Roman" w:hAnsi="Times New Roman" w:cs="Times New Roman"/>
          <w:lang w:val="es-ES_tradnl"/>
        </w:rPr>
        <w:t xml:space="preserve">tres factores </w:t>
      </w:r>
      <w:r w:rsidR="0092487D" w:rsidRPr="00CF72EB">
        <w:rPr>
          <w:rFonts w:ascii="Times New Roman" w:hAnsi="Times New Roman" w:cs="Times New Roman"/>
          <w:lang w:val="es-ES_tradnl"/>
        </w:rPr>
        <w:t>determinantes</w:t>
      </w:r>
      <w:r w:rsidRPr="00CF72EB">
        <w:rPr>
          <w:rFonts w:ascii="Times New Roman" w:hAnsi="Times New Roman" w:cs="Times New Roman"/>
          <w:lang w:val="es-ES_tradnl"/>
        </w:rPr>
        <w:t>.</w:t>
      </w:r>
    </w:p>
    <w:p w14:paraId="664CE354" w14:textId="74EF778D" w:rsidR="00E809DD" w:rsidRPr="00CF72EB" w:rsidRDefault="00872232" w:rsidP="00CF72EB">
      <w:pPr>
        <w:spacing w:after="120" w:line="240" w:lineRule="auto"/>
        <w:jc w:val="both"/>
        <w:rPr>
          <w:rFonts w:ascii="Times New Roman" w:hAnsi="Times New Roman" w:cs="Times New Roman"/>
          <w:lang w:eastAsia="es-MX"/>
        </w:rPr>
      </w:pPr>
      <w:r w:rsidRPr="00CF72EB">
        <w:rPr>
          <w:rFonts w:ascii="Times New Roman" w:hAnsi="Times New Roman" w:cs="Times New Roman"/>
        </w:rPr>
        <w:t xml:space="preserve">Primero, una falta del debido control institucional interno que, </w:t>
      </w:r>
      <w:r w:rsidR="00E809DD" w:rsidRPr="00CF72EB">
        <w:rPr>
          <w:rFonts w:ascii="Times New Roman" w:hAnsi="Times New Roman" w:cs="Times New Roman"/>
        </w:rPr>
        <w:t>de acuerdo con</w:t>
      </w:r>
      <w:r w:rsidRPr="00CF72EB">
        <w:rPr>
          <w:rFonts w:ascii="Times New Roman" w:hAnsi="Times New Roman" w:cs="Times New Roman"/>
        </w:rPr>
        <w:t xml:space="preserve"> las actuales normas constitucionales y legales, corresponden a los comandantes en jefe.</w:t>
      </w:r>
      <w:r w:rsidR="00E809DD" w:rsidRPr="00CF72EB">
        <w:rPr>
          <w:rFonts w:ascii="Times New Roman" w:hAnsi="Times New Roman" w:cs="Times New Roman"/>
        </w:rPr>
        <w:t xml:space="preserve"> Actores de diversas posiciones políticas han insistido en un modelo de auditoría que asegure </w:t>
      </w:r>
      <w:r w:rsidR="008B789C" w:rsidRPr="00CF72EB">
        <w:rPr>
          <w:rFonts w:ascii="Times New Roman" w:hAnsi="Times New Roman" w:cs="Times New Roman"/>
        </w:rPr>
        <w:t xml:space="preserve">su </w:t>
      </w:r>
      <w:r w:rsidR="00E809DD" w:rsidRPr="00CF72EB">
        <w:rPr>
          <w:rFonts w:ascii="Times New Roman" w:hAnsi="Times New Roman" w:cs="Times New Roman"/>
        </w:rPr>
        <w:t>probidad y transparencia</w:t>
      </w:r>
      <w:r w:rsidR="00B738DD" w:rsidRPr="00CF72EB">
        <w:rPr>
          <w:rFonts w:ascii="Times New Roman" w:hAnsi="Times New Roman" w:cs="Times New Roman"/>
        </w:rPr>
        <w:t>. L</w:t>
      </w:r>
      <w:r w:rsidR="00A94B6E" w:rsidRPr="00CF72EB">
        <w:rPr>
          <w:rFonts w:ascii="Times New Roman" w:hAnsi="Times New Roman" w:cs="Times New Roman"/>
        </w:rPr>
        <w:t xml:space="preserve">a </w:t>
      </w:r>
      <w:r w:rsidR="00466291" w:rsidRPr="00CF72EB">
        <w:rPr>
          <w:rFonts w:ascii="Times New Roman" w:hAnsi="Times New Roman" w:cs="Times New Roman"/>
        </w:rPr>
        <w:t>l</w:t>
      </w:r>
      <w:r w:rsidR="00EA4AE1" w:rsidRPr="00CF72EB">
        <w:rPr>
          <w:rFonts w:ascii="Times New Roman" w:hAnsi="Times New Roman" w:cs="Times New Roman"/>
        </w:rPr>
        <w:t xml:space="preserve">ey que crea el Servicio de Auditoría Interna </w:t>
      </w:r>
      <w:r w:rsidR="00A94B6E" w:rsidRPr="00CF72EB">
        <w:rPr>
          <w:rFonts w:ascii="Times New Roman" w:hAnsi="Times New Roman" w:cs="Times New Roman"/>
        </w:rPr>
        <w:t>para</w:t>
      </w:r>
      <w:r w:rsidR="00EA4AE1" w:rsidRPr="00CF72EB">
        <w:rPr>
          <w:rFonts w:ascii="Times New Roman" w:hAnsi="Times New Roman" w:cs="Times New Roman"/>
        </w:rPr>
        <w:t xml:space="preserve"> las FF.AA. y de Orden</w:t>
      </w:r>
      <w:r w:rsidR="00A94B6E" w:rsidRPr="00CF72EB">
        <w:rPr>
          <w:rFonts w:ascii="Times New Roman" w:hAnsi="Times New Roman" w:cs="Times New Roman"/>
        </w:rPr>
        <w:t xml:space="preserve"> </w:t>
      </w:r>
      <w:r w:rsidR="00B738DD" w:rsidRPr="00CF72EB">
        <w:rPr>
          <w:rFonts w:ascii="Times New Roman" w:hAnsi="Times New Roman" w:cs="Times New Roman"/>
        </w:rPr>
        <w:t>espera ser</w:t>
      </w:r>
      <w:r w:rsidR="00682CA2" w:rsidRPr="00CF72EB">
        <w:rPr>
          <w:rFonts w:ascii="Times New Roman" w:hAnsi="Times New Roman" w:cs="Times New Roman"/>
        </w:rPr>
        <w:t xml:space="preserve"> promulgada. </w:t>
      </w:r>
      <w:r w:rsidR="00B738DD" w:rsidRPr="00CF72EB">
        <w:rPr>
          <w:rFonts w:ascii="Times New Roman" w:hAnsi="Times New Roman" w:cs="Times New Roman"/>
        </w:rPr>
        <w:t xml:space="preserve">Igualmente, el proyecto de ley que </w:t>
      </w:r>
      <w:r w:rsidR="00B738DD" w:rsidRPr="00CF72EB">
        <w:rPr>
          <w:rFonts w:ascii="Times New Roman" w:hAnsi="Times New Roman" w:cs="Times New Roman"/>
          <w:lang w:eastAsia="es-MX"/>
        </w:rPr>
        <w:t xml:space="preserve">modifica el Código de Justicia Militar, para excluir de la jurisdicción militar los delitos comunes cometidos por militares, continúa </w:t>
      </w:r>
      <w:r w:rsidR="00B738DD" w:rsidRPr="00CF72EB">
        <w:rPr>
          <w:rFonts w:ascii="Times New Roman" w:hAnsi="Times New Roman" w:cs="Times New Roman"/>
          <w:lang w:val="es-ES_tradnl" w:eastAsia="es-MX"/>
        </w:rPr>
        <w:t>atascado</w:t>
      </w:r>
      <w:r w:rsidR="00B738DD" w:rsidRPr="00CF72EB">
        <w:rPr>
          <w:rFonts w:ascii="Times New Roman" w:hAnsi="Times New Roman" w:cs="Times New Roman"/>
          <w:lang w:eastAsia="es-MX"/>
        </w:rPr>
        <w:t xml:space="preserve"> desde 2019.</w:t>
      </w:r>
    </w:p>
    <w:p w14:paraId="0A1F5384" w14:textId="6828CB7D" w:rsidR="000F151B" w:rsidRPr="00CF72EB" w:rsidRDefault="00872232" w:rsidP="00CF72EB">
      <w:pPr>
        <w:snapToGrid w:val="0"/>
        <w:spacing w:after="120" w:line="240" w:lineRule="auto"/>
        <w:jc w:val="both"/>
        <w:rPr>
          <w:rFonts w:ascii="Times New Roman" w:hAnsi="Times New Roman" w:cs="Times New Roman"/>
          <w:shd w:val="clear" w:color="auto" w:fill="FFFFFF"/>
        </w:rPr>
      </w:pPr>
      <w:r w:rsidRPr="00CF72EB">
        <w:rPr>
          <w:rFonts w:ascii="Times New Roman" w:hAnsi="Times New Roman" w:cs="Times New Roman"/>
          <w:lang w:val="es-ES_tradnl"/>
        </w:rPr>
        <w:t xml:space="preserve">Segundo, </w:t>
      </w:r>
      <w:r w:rsidR="00DF4603" w:rsidRPr="00CF72EB">
        <w:rPr>
          <w:rFonts w:ascii="Times New Roman" w:hAnsi="Times New Roman" w:cs="Times New Roman"/>
          <w:lang w:val="es-ES_tradnl"/>
        </w:rPr>
        <w:t xml:space="preserve">la falta de control interno de las instituciones castrenses y policiales es la otra cara de su autonomía corporativa. Esta está dada por las normas constitucionales y la ley orgánica que las regula, limitando severamente el control civil </w:t>
      </w:r>
      <w:r w:rsidR="00B738DD" w:rsidRPr="00CF72EB">
        <w:rPr>
          <w:rFonts w:ascii="Times New Roman" w:hAnsi="Times New Roman" w:cs="Times New Roman"/>
          <w:lang w:val="es-ES_tradnl"/>
        </w:rPr>
        <w:t>-</w:t>
      </w:r>
      <w:r w:rsidR="00DF4603" w:rsidRPr="00CF72EB">
        <w:rPr>
          <w:rFonts w:ascii="Times New Roman" w:hAnsi="Times New Roman" w:cs="Times New Roman"/>
          <w:lang w:val="es-ES_tradnl"/>
        </w:rPr>
        <w:t>especialmente del Ministerio de Defensa</w:t>
      </w:r>
      <w:r w:rsidR="00B738DD" w:rsidRPr="00CF72EB">
        <w:rPr>
          <w:rFonts w:ascii="Times New Roman" w:hAnsi="Times New Roman" w:cs="Times New Roman"/>
          <w:lang w:val="es-ES_tradnl"/>
        </w:rPr>
        <w:t>-</w:t>
      </w:r>
      <w:r w:rsidR="00DF4603" w:rsidRPr="00CF72EB">
        <w:rPr>
          <w:rFonts w:ascii="Times New Roman" w:hAnsi="Times New Roman" w:cs="Times New Roman"/>
          <w:lang w:val="es-ES_tradnl"/>
        </w:rPr>
        <w:t xml:space="preserve"> sobre aquellos procesos que dicen relación directamente con las normas propias de una democracia consolidada. Esta situación que deja a cada órgano de la defensa y policía librado a su propia dinámica interna no ha sido enfrentada conjuntamente por las fuerzas políticas responsables de la dirección del Estado, tanto </w:t>
      </w:r>
      <w:r w:rsidR="00B738DD" w:rsidRPr="00CF72EB">
        <w:rPr>
          <w:rFonts w:ascii="Times New Roman" w:hAnsi="Times New Roman" w:cs="Times New Roman"/>
          <w:lang w:val="es-ES_tradnl"/>
        </w:rPr>
        <w:t xml:space="preserve">por </w:t>
      </w:r>
      <w:r w:rsidR="00DF4603" w:rsidRPr="00CF72EB">
        <w:rPr>
          <w:rFonts w:ascii="Times New Roman" w:hAnsi="Times New Roman" w:cs="Times New Roman"/>
          <w:lang w:val="es-ES_tradnl"/>
        </w:rPr>
        <w:t xml:space="preserve">el Ejecutivo como desde el Congreso. </w:t>
      </w:r>
    </w:p>
    <w:p w14:paraId="0AC49F23" w14:textId="0EC22FA1" w:rsidR="00DF4603" w:rsidRPr="00CF72EB" w:rsidRDefault="00BB51E5" w:rsidP="00CF72EB">
      <w:pPr>
        <w:spacing w:after="120" w:line="240" w:lineRule="auto"/>
        <w:jc w:val="both"/>
        <w:rPr>
          <w:rFonts w:ascii="Times New Roman" w:hAnsi="Times New Roman" w:cs="Times New Roman"/>
          <w:lang w:val="es-ES_tradnl"/>
        </w:rPr>
      </w:pPr>
      <w:r w:rsidRPr="00CF72EB">
        <w:rPr>
          <w:rFonts w:ascii="Times New Roman" w:hAnsi="Times New Roman" w:cs="Times New Roman"/>
          <w:lang w:val="es-ES_tradnl"/>
        </w:rPr>
        <w:t xml:space="preserve">Tercero, </w:t>
      </w:r>
      <w:r w:rsidR="00DF4603" w:rsidRPr="00CF72EB">
        <w:rPr>
          <w:rFonts w:ascii="Times New Roman" w:hAnsi="Times New Roman" w:cs="Times New Roman"/>
          <w:lang w:val="es-ES_tradnl"/>
        </w:rPr>
        <w:t xml:space="preserve">y quizás el más importante, ha sido el involucramiento de las FF.AA. en labores de orden interno. En los últimos años pareciera que la defensa nacional no fuera su función institucional primordial o que actualmente </w:t>
      </w:r>
      <w:r w:rsidR="00B738DD" w:rsidRPr="00CF72EB">
        <w:rPr>
          <w:rFonts w:ascii="Times New Roman" w:hAnsi="Times New Roman" w:cs="Times New Roman"/>
          <w:lang w:val="es-ES_tradnl"/>
        </w:rPr>
        <w:t xml:space="preserve">ésta </w:t>
      </w:r>
      <w:r w:rsidR="00DF4603" w:rsidRPr="00CF72EB">
        <w:rPr>
          <w:rFonts w:ascii="Times New Roman" w:hAnsi="Times New Roman" w:cs="Times New Roman"/>
          <w:lang w:val="es-ES_tradnl"/>
        </w:rPr>
        <w:t xml:space="preserve">no tuviera sentido. Desde 2011 ha existido la política gubernamental, reiterada y transversal, de ampliar las funciones de las FF.AA. en el orden público: manejo de catástrofes; planes Frontera Norte y Frontera Norte Segura; rol del </w:t>
      </w:r>
      <w:r w:rsidR="00DF4603" w:rsidRPr="00CF72EB">
        <w:rPr>
          <w:rFonts w:ascii="Times New Roman" w:hAnsi="Times New Roman" w:cs="Times New Roman"/>
          <w:lang w:val="es-ES_tradnl"/>
        </w:rPr>
        <w:lastRenderedPageBreak/>
        <w:t>Comando Conjunto Norte, eje coordinador para la entrega de datos de inteligencia; protección de la infraestructura crítica; campaña de vacunación contra la influenza; apoyo a la red de salud pública; Plan Código Azul para personas en situación de calle; operativos sociales; combate a los incendios; Decreto 265 (9 julio, 2019) para la colaboración castrense frente al narcotráfico y crimen organizado transnacional en zonas fronterizas del territorio nacional; y enfrentamiento a la nueva etapa de ola migratoria.</w:t>
      </w:r>
    </w:p>
    <w:p w14:paraId="75BDB65E" w14:textId="626C05BC" w:rsidR="00DF4603" w:rsidRPr="00CF72EB" w:rsidRDefault="00DF4603" w:rsidP="00CF72EB">
      <w:pPr>
        <w:spacing w:after="120" w:line="240" w:lineRule="auto"/>
        <w:jc w:val="both"/>
        <w:rPr>
          <w:rFonts w:ascii="Times New Roman" w:hAnsi="Times New Roman" w:cs="Times New Roman"/>
          <w:lang w:val="es-ES_tradnl"/>
        </w:rPr>
      </w:pPr>
      <w:r w:rsidRPr="00CF72EB">
        <w:rPr>
          <w:rFonts w:ascii="Times New Roman" w:hAnsi="Times New Roman" w:cs="Times New Roman"/>
          <w:lang w:val="es-ES_tradnl"/>
        </w:rPr>
        <w:t>Frente a esta avalancha de tareas no castrenses sus altos mandos han indicado que no</w:t>
      </w:r>
      <w:r w:rsidR="00A04F31" w:rsidRPr="00CF72EB">
        <w:rPr>
          <w:rFonts w:ascii="Times New Roman" w:hAnsi="Times New Roman" w:cs="Times New Roman"/>
          <w:lang w:val="es-ES_tradnl"/>
        </w:rPr>
        <w:t xml:space="preserve"> </w:t>
      </w:r>
      <w:r w:rsidRPr="00CF72EB">
        <w:rPr>
          <w:rFonts w:ascii="Times New Roman" w:hAnsi="Times New Roman" w:cs="Times New Roman"/>
          <w:lang w:val="es-ES_tradnl"/>
        </w:rPr>
        <w:t>cuentan con los recursos necesarios para cumplir adecuadamente las funciones que</w:t>
      </w:r>
      <w:r w:rsidR="00A04F31" w:rsidRPr="00CF72EB">
        <w:rPr>
          <w:rFonts w:ascii="Times New Roman" w:hAnsi="Times New Roman" w:cs="Times New Roman"/>
          <w:lang w:val="es-ES_tradnl"/>
        </w:rPr>
        <w:t xml:space="preserve"> </w:t>
      </w:r>
      <w:r w:rsidRPr="00CF72EB">
        <w:rPr>
          <w:rFonts w:ascii="Times New Roman" w:hAnsi="Times New Roman" w:cs="Times New Roman"/>
          <w:lang w:val="es-ES_tradnl"/>
        </w:rPr>
        <w:t>demanda el Estado y que no les corresponde tal ampliación de tareas más allá de los estados</w:t>
      </w:r>
      <w:r w:rsidR="00A04F31" w:rsidRPr="00CF72EB">
        <w:rPr>
          <w:rFonts w:ascii="Times New Roman" w:hAnsi="Times New Roman" w:cs="Times New Roman"/>
          <w:lang w:val="es-ES_tradnl"/>
        </w:rPr>
        <w:t xml:space="preserve"> </w:t>
      </w:r>
      <w:r w:rsidRPr="00CF72EB">
        <w:rPr>
          <w:rFonts w:ascii="Times New Roman" w:hAnsi="Times New Roman" w:cs="Times New Roman"/>
          <w:lang w:val="es-ES_tradnl"/>
        </w:rPr>
        <w:t>de excepción tradicionales. Sectores civiles han alertado sobre los riesgos de captura por</w:t>
      </w:r>
      <w:r w:rsidR="00A04F31" w:rsidRPr="00CF72EB">
        <w:rPr>
          <w:rFonts w:ascii="Times New Roman" w:hAnsi="Times New Roman" w:cs="Times New Roman"/>
          <w:lang w:val="es-ES_tradnl"/>
        </w:rPr>
        <w:t xml:space="preserve"> </w:t>
      </w:r>
      <w:r w:rsidRPr="00CF72EB">
        <w:rPr>
          <w:rFonts w:ascii="Times New Roman" w:hAnsi="Times New Roman" w:cs="Times New Roman"/>
          <w:lang w:val="es-ES_tradnl"/>
        </w:rPr>
        <w:t>parte de los intereses del mundo militar y del peligroso involucramiento directo de militares</w:t>
      </w:r>
      <w:r w:rsidR="00A04F31" w:rsidRPr="00CF72EB">
        <w:rPr>
          <w:rFonts w:ascii="Times New Roman" w:hAnsi="Times New Roman" w:cs="Times New Roman"/>
          <w:lang w:val="es-ES_tradnl"/>
        </w:rPr>
        <w:t xml:space="preserve"> en funciones policiales.</w:t>
      </w:r>
    </w:p>
    <w:p w14:paraId="4EA4D609" w14:textId="7F1F03A3" w:rsidR="00A65E89" w:rsidRPr="00CF72EB" w:rsidRDefault="00A65E89" w:rsidP="00CF72EB">
      <w:pPr>
        <w:spacing w:after="120" w:line="240" w:lineRule="auto"/>
        <w:jc w:val="both"/>
        <w:rPr>
          <w:rFonts w:ascii="Times New Roman" w:hAnsi="Times New Roman" w:cs="Times New Roman"/>
          <w:lang w:val="es-ES_tradnl"/>
        </w:rPr>
      </w:pPr>
      <w:r w:rsidRPr="00CF72EB">
        <w:rPr>
          <w:rFonts w:ascii="Times New Roman" w:hAnsi="Times New Roman" w:cs="Times New Roman"/>
          <w:lang w:val="es-ES_tradnl"/>
        </w:rPr>
        <w:t xml:space="preserve">Como GADFA hemos reiterado </w:t>
      </w:r>
      <w:r w:rsidRPr="00CF72EB">
        <w:rPr>
          <w:rFonts w:ascii="Times New Roman" w:hAnsi="Times New Roman" w:cs="Times New Roman"/>
          <w:shd w:val="clear" w:color="auto" w:fill="FFFFFF"/>
        </w:rPr>
        <w:t>que el despliegue de los militares fuera de sus cuarteles en asuntos de orden interno tiene graves consecuencias para la profesionalización de estas instituciones</w:t>
      </w:r>
      <w:r w:rsidR="008B789C" w:rsidRPr="00CF72EB">
        <w:rPr>
          <w:rFonts w:ascii="Times New Roman" w:hAnsi="Times New Roman" w:cs="Times New Roman"/>
          <w:shd w:val="clear" w:color="auto" w:fill="FFFFFF"/>
        </w:rPr>
        <w:t>;</w:t>
      </w:r>
      <w:r w:rsidRPr="00CF72EB">
        <w:rPr>
          <w:rFonts w:ascii="Times New Roman" w:hAnsi="Times New Roman" w:cs="Times New Roman"/>
          <w:shd w:val="clear" w:color="auto" w:fill="FFFFFF"/>
        </w:rPr>
        <w:t xml:space="preserve"> que el actual es un régimen de excepción diseñado para ser temporal y excepcional y que no puede eternizarse; que </w:t>
      </w:r>
      <w:r w:rsidR="008B789C" w:rsidRPr="00CF72EB">
        <w:rPr>
          <w:rFonts w:ascii="Times New Roman" w:hAnsi="Times New Roman" w:cs="Times New Roman"/>
          <w:shd w:val="clear" w:color="auto" w:fill="FFFFFF"/>
        </w:rPr>
        <w:t xml:space="preserve">las FF.AA. no </w:t>
      </w:r>
      <w:r w:rsidRPr="00CF72EB">
        <w:rPr>
          <w:rFonts w:ascii="Times New Roman" w:hAnsi="Times New Roman" w:cs="Times New Roman"/>
          <w:shd w:val="clear" w:color="auto" w:fill="FFFFFF"/>
        </w:rPr>
        <w:t xml:space="preserve">deben suplir o reemplazar la función de otros organismos estatales encargados del orden interno o de afrontar emergencias; y que la </w:t>
      </w:r>
      <w:r w:rsidRPr="00CF72EB">
        <w:rPr>
          <w:rFonts w:ascii="Times New Roman" w:hAnsi="Times New Roman" w:cs="Times New Roman"/>
          <w:lang w:val="es-ES_tradnl"/>
        </w:rPr>
        <w:t xml:space="preserve"> autonomía </w:t>
      </w:r>
      <w:r w:rsidRPr="00CF72EB">
        <w:rPr>
          <w:rFonts w:ascii="Times New Roman" w:hAnsi="Times New Roman" w:cs="Times New Roman"/>
        </w:rPr>
        <w:t>corporativa castrense lleva a militarizar el Estado y profundiza</w:t>
      </w:r>
      <w:r w:rsidR="008B789C" w:rsidRPr="00CF72EB">
        <w:rPr>
          <w:rFonts w:ascii="Times New Roman" w:hAnsi="Times New Roman" w:cs="Times New Roman"/>
        </w:rPr>
        <w:t>r</w:t>
      </w:r>
      <w:r w:rsidRPr="00CF72EB">
        <w:rPr>
          <w:rFonts w:ascii="Times New Roman" w:hAnsi="Times New Roman" w:cs="Times New Roman"/>
        </w:rPr>
        <w:t xml:space="preserve"> el rol policial de las FF.AA.</w:t>
      </w:r>
    </w:p>
    <w:p w14:paraId="07C5F195" w14:textId="01E765B6" w:rsidR="00BB51E5" w:rsidRPr="00CF72EB" w:rsidRDefault="00BB51E5" w:rsidP="00CF72EB">
      <w:pPr>
        <w:spacing w:after="120" w:line="240" w:lineRule="auto"/>
        <w:jc w:val="both"/>
        <w:rPr>
          <w:rFonts w:ascii="Times New Roman" w:hAnsi="Times New Roman" w:cs="Times New Roman"/>
          <w:lang w:val="es-ES_tradnl"/>
        </w:rPr>
      </w:pPr>
      <w:r w:rsidRPr="00CF72EB">
        <w:rPr>
          <w:rFonts w:ascii="Times New Roman" w:hAnsi="Times New Roman" w:cs="Times New Roman"/>
          <w:lang w:val="es-ES_tradnl"/>
        </w:rPr>
        <w:t xml:space="preserve">Este conjunto de factores ha prolongado </w:t>
      </w:r>
      <w:r w:rsidR="0092487D" w:rsidRPr="00CF72EB">
        <w:rPr>
          <w:rFonts w:ascii="Times New Roman" w:hAnsi="Times New Roman" w:cs="Times New Roman"/>
          <w:lang w:val="es-ES_tradnl"/>
        </w:rPr>
        <w:t>una</w:t>
      </w:r>
      <w:r w:rsidRPr="00CF72EB">
        <w:rPr>
          <w:rFonts w:ascii="Times New Roman" w:hAnsi="Times New Roman" w:cs="Times New Roman"/>
          <w:lang w:val="es-ES_tradnl"/>
        </w:rPr>
        <w:t xml:space="preserve"> situación </w:t>
      </w:r>
      <w:r w:rsidR="00DF4603" w:rsidRPr="00CF72EB">
        <w:rPr>
          <w:rFonts w:ascii="Times New Roman" w:hAnsi="Times New Roman" w:cs="Times New Roman"/>
          <w:lang w:val="es-ES_tradnl"/>
        </w:rPr>
        <w:t>insostenible</w:t>
      </w:r>
      <w:r w:rsidRPr="00CF72EB">
        <w:rPr>
          <w:rFonts w:ascii="Times New Roman" w:hAnsi="Times New Roman" w:cs="Times New Roman"/>
          <w:lang w:val="es-ES_tradnl"/>
        </w:rPr>
        <w:t xml:space="preserve"> por demasiado tiempo, afectando no solo el</w:t>
      </w:r>
      <w:r w:rsidR="0092487D" w:rsidRPr="00CF72EB">
        <w:rPr>
          <w:rFonts w:ascii="Times New Roman" w:hAnsi="Times New Roman" w:cs="Times New Roman"/>
          <w:lang w:val="es-ES_tradnl"/>
        </w:rPr>
        <w:t xml:space="preserve"> funcionamiento de estas instituciones, sino que el honor institucional y </w:t>
      </w:r>
      <w:r w:rsidR="00D234A5" w:rsidRPr="00CF72EB">
        <w:rPr>
          <w:rFonts w:ascii="Times New Roman" w:hAnsi="Times New Roman" w:cs="Times New Roman"/>
          <w:lang w:val="es-ES_tradnl"/>
        </w:rPr>
        <w:t>la confianza en</w:t>
      </w:r>
      <w:r w:rsidR="0092487D" w:rsidRPr="00CF72EB">
        <w:rPr>
          <w:rFonts w:ascii="Times New Roman" w:hAnsi="Times New Roman" w:cs="Times New Roman"/>
          <w:lang w:val="es-ES_tradnl"/>
        </w:rPr>
        <w:t xml:space="preserve"> sus miembros.</w:t>
      </w:r>
      <w:r w:rsidR="00D234A5" w:rsidRPr="00CF72EB">
        <w:rPr>
          <w:rFonts w:ascii="Times New Roman" w:hAnsi="Times New Roman" w:cs="Times New Roman"/>
          <w:lang w:val="es-ES_tradnl"/>
        </w:rPr>
        <w:t xml:space="preserve"> Es hora de enfrentar conjunta y responsablemente esta crisis.</w:t>
      </w:r>
    </w:p>
    <w:p w14:paraId="0C28E6C9" w14:textId="6B4C53D2" w:rsidR="00AB6B35" w:rsidRPr="00CF72EB" w:rsidRDefault="00AB6B35" w:rsidP="00CF72EB">
      <w:pPr>
        <w:spacing w:after="120" w:line="240" w:lineRule="auto"/>
        <w:jc w:val="both"/>
        <w:rPr>
          <w:rFonts w:ascii="Times New Roman" w:hAnsi="Times New Roman" w:cs="Times New Roman"/>
          <w:lang w:val="es-ES_tradnl"/>
        </w:rPr>
      </w:pPr>
    </w:p>
    <w:p w14:paraId="5E3EF216" w14:textId="1A158022" w:rsidR="0092487D" w:rsidRPr="00CF72EB" w:rsidRDefault="00AB6B35" w:rsidP="00CF72EB">
      <w:pPr>
        <w:spacing w:after="120" w:line="240" w:lineRule="auto"/>
        <w:jc w:val="both"/>
        <w:rPr>
          <w:rFonts w:ascii="Times New Roman" w:hAnsi="Times New Roman" w:cs="Times New Roman"/>
          <w:lang w:val="es-ES_tradnl"/>
        </w:rPr>
      </w:pPr>
      <w:r w:rsidRPr="00CF72EB">
        <w:rPr>
          <w:rFonts w:ascii="Times New Roman" w:hAnsi="Times New Roman" w:cs="Times New Roman"/>
          <w:lang w:val="es-ES_tradnl"/>
        </w:rPr>
        <w:t>Felipe Agüero, Eugenio Cruz, Mireya Dávila, Sebastián Monsalve, Eduardo Santos, Augusto Varas, Mladen Yopo</w:t>
      </w:r>
    </w:p>
    <w:p w14:paraId="5F66E477" w14:textId="4B53C8B3" w:rsidR="0092487D" w:rsidRPr="00CF72EB" w:rsidRDefault="0092487D" w:rsidP="00CF72EB">
      <w:pPr>
        <w:spacing w:after="120" w:line="240" w:lineRule="auto"/>
        <w:jc w:val="both"/>
        <w:rPr>
          <w:rFonts w:ascii="Times New Roman" w:hAnsi="Times New Roman" w:cs="Times New Roman"/>
          <w:lang w:val="es-ES_tradnl"/>
        </w:rPr>
      </w:pPr>
      <w:r w:rsidRPr="00CF72EB">
        <w:rPr>
          <w:rFonts w:ascii="Times New Roman" w:hAnsi="Times New Roman" w:cs="Times New Roman"/>
          <w:lang w:val="es-ES_tradnl"/>
        </w:rPr>
        <w:t>Julio de 2025.</w:t>
      </w:r>
    </w:p>
    <w:p w14:paraId="1D4A61DA" w14:textId="77777777" w:rsidR="0092487D" w:rsidRPr="00CF72EB" w:rsidRDefault="0092487D" w:rsidP="00CF72EB">
      <w:pPr>
        <w:spacing w:after="120" w:line="240" w:lineRule="auto"/>
        <w:jc w:val="both"/>
        <w:rPr>
          <w:rFonts w:ascii="Times New Roman" w:hAnsi="Times New Roman" w:cs="Times New Roman"/>
          <w:lang w:val="es-ES_tradnl"/>
        </w:rPr>
      </w:pPr>
    </w:p>
    <w:p w14:paraId="3683CCE1" w14:textId="77777777" w:rsidR="00BB51E5" w:rsidRPr="00CF72EB" w:rsidRDefault="00BB51E5" w:rsidP="00CF72EB">
      <w:pPr>
        <w:spacing w:after="120" w:line="240" w:lineRule="auto"/>
        <w:jc w:val="both"/>
        <w:rPr>
          <w:rFonts w:ascii="Times New Roman" w:hAnsi="Times New Roman" w:cs="Times New Roman"/>
          <w:lang w:val="es-ES_tradnl"/>
        </w:rPr>
      </w:pPr>
    </w:p>
    <w:p w14:paraId="7479DB66" w14:textId="77777777" w:rsidR="005A288B" w:rsidRPr="00CF72EB" w:rsidRDefault="005A288B" w:rsidP="00CF72EB">
      <w:pPr>
        <w:spacing w:after="120" w:line="240" w:lineRule="auto"/>
        <w:jc w:val="both"/>
        <w:rPr>
          <w:rFonts w:ascii="Times New Roman" w:hAnsi="Times New Roman" w:cs="Times New Roman"/>
          <w:lang w:val="es-ES_tradnl"/>
        </w:rPr>
      </w:pPr>
    </w:p>
    <w:p w14:paraId="5AE24E24" w14:textId="77777777" w:rsidR="00BB51E5" w:rsidRPr="00CF72EB" w:rsidRDefault="00BB51E5" w:rsidP="00CF72EB">
      <w:pPr>
        <w:spacing w:after="120" w:line="240" w:lineRule="auto"/>
        <w:jc w:val="both"/>
        <w:rPr>
          <w:rFonts w:ascii="Times New Roman" w:hAnsi="Times New Roman" w:cs="Times New Roman"/>
          <w:lang w:val="es-ES_tradnl"/>
        </w:rPr>
      </w:pPr>
    </w:p>
    <w:p w14:paraId="3A4CF745" w14:textId="77777777" w:rsidR="00CF72EB" w:rsidRPr="00CF72EB" w:rsidRDefault="00CF72EB">
      <w:pPr>
        <w:spacing w:after="120" w:line="240" w:lineRule="auto"/>
        <w:jc w:val="both"/>
        <w:rPr>
          <w:rFonts w:ascii="Times New Roman" w:hAnsi="Times New Roman" w:cs="Times New Roman"/>
          <w:lang w:val="es-ES_tradnl"/>
        </w:rPr>
      </w:pPr>
    </w:p>
    <w:sectPr w:rsidR="00CF72EB" w:rsidRPr="00CF72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29"/>
    <w:rsid w:val="000125F8"/>
    <w:rsid w:val="00046D20"/>
    <w:rsid w:val="000B67A3"/>
    <w:rsid w:val="000F151B"/>
    <w:rsid w:val="001D0B65"/>
    <w:rsid w:val="002E26E9"/>
    <w:rsid w:val="00342D6F"/>
    <w:rsid w:val="00466291"/>
    <w:rsid w:val="005A288B"/>
    <w:rsid w:val="00675378"/>
    <w:rsid w:val="00682CA2"/>
    <w:rsid w:val="0069032C"/>
    <w:rsid w:val="007A6AD5"/>
    <w:rsid w:val="00872232"/>
    <w:rsid w:val="008B789C"/>
    <w:rsid w:val="0092487D"/>
    <w:rsid w:val="00A04F31"/>
    <w:rsid w:val="00A65E89"/>
    <w:rsid w:val="00A94B6E"/>
    <w:rsid w:val="00AB6B35"/>
    <w:rsid w:val="00B738DD"/>
    <w:rsid w:val="00BB51E5"/>
    <w:rsid w:val="00CF72EB"/>
    <w:rsid w:val="00D16D29"/>
    <w:rsid w:val="00D234A5"/>
    <w:rsid w:val="00D77166"/>
    <w:rsid w:val="00DF4603"/>
    <w:rsid w:val="00E809DD"/>
    <w:rsid w:val="00E910EB"/>
    <w:rsid w:val="00EA4AE1"/>
    <w:rsid w:val="00F017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E0DE"/>
  <w15:chartTrackingRefBased/>
  <w15:docId w15:val="{4515E861-BBB7-C040-B6A3-271F849F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6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16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6D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6D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6D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6D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6D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6D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6D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6D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16D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6D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6D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6D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6D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6D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6D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6D29"/>
    <w:rPr>
      <w:rFonts w:eastAsiaTheme="majorEastAsia" w:cstheme="majorBidi"/>
      <w:color w:val="272727" w:themeColor="text1" w:themeTint="D8"/>
    </w:rPr>
  </w:style>
  <w:style w:type="paragraph" w:styleId="Ttulo">
    <w:name w:val="Title"/>
    <w:basedOn w:val="Normal"/>
    <w:next w:val="Normal"/>
    <w:link w:val="TtuloCar"/>
    <w:uiPriority w:val="10"/>
    <w:qFormat/>
    <w:rsid w:val="00D16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6D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6D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6D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6D29"/>
    <w:pPr>
      <w:spacing w:before="160"/>
      <w:jc w:val="center"/>
    </w:pPr>
    <w:rPr>
      <w:i/>
      <w:iCs/>
      <w:color w:val="404040" w:themeColor="text1" w:themeTint="BF"/>
    </w:rPr>
  </w:style>
  <w:style w:type="character" w:customStyle="1" w:styleId="CitaCar">
    <w:name w:val="Cita Car"/>
    <w:basedOn w:val="Fuentedeprrafopredeter"/>
    <w:link w:val="Cita"/>
    <w:uiPriority w:val="29"/>
    <w:rsid w:val="00D16D29"/>
    <w:rPr>
      <w:i/>
      <w:iCs/>
      <w:color w:val="404040" w:themeColor="text1" w:themeTint="BF"/>
    </w:rPr>
  </w:style>
  <w:style w:type="paragraph" w:styleId="Prrafodelista">
    <w:name w:val="List Paragraph"/>
    <w:basedOn w:val="Normal"/>
    <w:uiPriority w:val="34"/>
    <w:qFormat/>
    <w:rsid w:val="00D16D29"/>
    <w:pPr>
      <w:ind w:left="720"/>
      <w:contextualSpacing/>
    </w:pPr>
  </w:style>
  <w:style w:type="character" w:styleId="nfasisintenso">
    <w:name w:val="Intense Emphasis"/>
    <w:basedOn w:val="Fuentedeprrafopredeter"/>
    <w:uiPriority w:val="21"/>
    <w:qFormat/>
    <w:rsid w:val="00D16D29"/>
    <w:rPr>
      <w:i/>
      <w:iCs/>
      <w:color w:val="0F4761" w:themeColor="accent1" w:themeShade="BF"/>
    </w:rPr>
  </w:style>
  <w:style w:type="paragraph" w:styleId="Citadestacada">
    <w:name w:val="Intense Quote"/>
    <w:basedOn w:val="Normal"/>
    <w:next w:val="Normal"/>
    <w:link w:val="CitadestacadaCar"/>
    <w:uiPriority w:val="30"/>
    <w:qFormat/>
    <w:rsid w:val="00D16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6D29"/>
    <w:rPr>
      <w:i/>
      <w:iCs/>
      <w:color w:val="0F4761" w:themeColor="accent1" w:themeShade="BF"/>
    </w:rPr>
  </w:style>
  <w:style w:type="character" w:styleId="Referenciaintensa">
    <w:name w:val="Intense Reference"/>
    <w:basedOn w:val="Fuentedeprrafopredeter"/>
    <w:uiPriority w:val="32"/>
    <w:qFormat/>
    <w:rsid w:val="00D16D29"/>
    <w:rPr>
      <w:b/>
      <w:bCs/>
      <w:smallCaps/>
      <w:color w:val="0F4761" w:themeColor="accent1" w:themeShade="BF"/>
      <w:spacing w:val="5"/>
    </w:rPr>
  </w:style>
  <w:style w:type="character" w:styleId="nfasis">
    <w:name w:val="Emphasis"/>
    <w:basedOn w:val="Fuentedeprrafopredeter"/>
    <w:uiPriority w:val="20"/>
    <w:qFormat/>
    <w:rsid w:val="005A288B"/>
    <w:rPr>
      <w:i/>
      <w:iCs/>
    </w:rPr>
  </w:style>
  <w:style w:type="paragraph" w:customStyle="1" w:styleId="p1">
    <w:name w:val="p1"/>
    <w:basedOn w:val="Normal"/>
    <w:rsid w:val="00E910EB"/>
    <w:pPr>
      <w:spacing w:after="0" w:line="240" w:lineRule="auto"/>
    </w:pPr>
    <w:rPr>
      <w:rFonts w:ascii="Helvetica" w:eastAsia="Times New Roman" w:hAnsi="Helvetica" w:cs="Times New Roman"/>
      <w:color w:val="141413"/>
      <w:kern w:val="0"/>
      <w:sz w:val="17"/>
      <w:szCs w:val="17"/>
      <w:lang w:eastAsia="es-MX"/>
      <w14:ligatures w14:val="none"/>
    </w:rPr>
  </w:style>
  <w:style w:type="character" w:customStyle="1" w:styleId="s1">
    <w:name w:val="s1"/>
    <w:basedOn w:val="Fuentedeprrafopredeter"/>
    <w:rsid w:val="00E910EB"/>
    <w:rPr>
      <w:rFonts w:ascii="Helvetica" w:hAnsi="Helvetica" w:hint="default"/>
      <w:sz w:val="10"/>
      <w:szCs w:val="10"/>
    </w:rPr>
  </w:style>
  <w:style w:type="paragraph" w:styleId="Revisin">
    <w:name w:val="Revision"/>
    <w:hidden/>
    <w:uiPriority w:val="99"/>
    <w:semiHidden/>
    <w:rsid w:val="00EA4AE1"/>
    <w:pPr>
      <w:spacing w:after="0" w:line="240" w:lineRule="auto"/>
    </w:pPr>
  </w:style>
  <w:style w:type="character" w:styleId="Refdecomentario">
    <w:name w:val="annotation reference"/>
    <w:basedOn w:val="Fuentedeprrafopredeter"/>
    <w:uiPriority w:val="99"/>
    <w:semiHidden/>
    <w:unhideWhenUsed/>
    <w:rsid w:val="00EA4AE1"/>
    <w:rPr>
      <w:sz w:val="16"/>
      <w:szCs w:val="16"/>
    </w:rPr>
  </w:style>
  <w:style w:type="paragraph" w:styleId="Textocomentario">
    <w:name w:val="annotation text"/>
    <w:basedOn w:val="Normal"/>
    <w:link w:val="TextocomentarioCar"/>
    <w:uiPriority w:val="99"/>
    <w:semiHidden/>
    <w:unhideWhenUsed/>
    <w:rsid w:val="00EA4A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4AE1"/>
    <w:rPr>
      <w:sz w:val="20"/>
      <w:szCs w:val="20"/>
    </w:rPr>
  </w:style>
  <w:style w:type="paragraph" w:styleId="Asuntodelcomentario">
    <w:name w:val="annotation subject"/>
    <w:basedOn w:val="Textocomentario"/>
    <w:next w:val="Textocomentario"/>
    <w:link w:val="AsuntodelcomentarioCar"/>
    <w:uiPriority w:val="99"/>
    <w:semiHidden/>
    <w:unhideWhenUsed/>
    <w:rsid w:val="00EA4AE1"/>
    <w:rPr>
      <w:b/>
      <w:bCs/>
    </w:rPr>
  </w:style>
  <w:style w:type="character" w:customStyle="1" w:styleId="AsuntodelcomentarioCar">
    <w:name w:val="Asunto del comentario Car"/>
    <w:basedOn w:val="TextocomentarioCar"/>
    <w:link w:val="Asuntodelcomentario"/>
    <w:uiPriority w:val="99"/>
    <w:semiHidden/>
    <w:rsid w:val="00EA4A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179941">
      <w:bodyDiv w:val="1"/>
      <w:marLeft w:val="0"/>
      <w:marRight w:val="0"/>
      <w:marTop w:val="0"/>
      <w:marBottom w:val="0"/>
      <w:divBdr>
        <w:top w:val="none" w:sz="0" w:space="0" w:color="auto"/>
        <w:left w:val="none" w:sz="0" w:space="0" w:color="auto"/>
        <w:bottom w:val="none" w:sz="0" w:space="0" w:color="auto"/>
        <w:right w:val="none" w:sz="0" w:space="0" w:color="auto"/>
      </w:divBdr>
    </w:div>
    <w:div w:id="13450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mladen yopo herrera</cp:lastModifiedBy>
  <cp:revision>2</cp:revision>
  <dcterms:created xsi:type="dcterms:W3CDTF">2025-07-22T15:49:00Z</dcterms:created>
  <dcterms:modified xsi:type="dcterms:W3CDTF">2025-07-22T15:49:00Z</dcterms:modified>
</cp:coreProperties>
</file>