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7889C" w14:textId="60C7044B" w:rsidR="00BF5A44" w:rsidRPr="003C268A" w:rsidRDefault="008F058D" w:rsidP="00E350C6">
      <w:pPr>
        <w:spacing w:before="120" w:after="120" w:line="240" w:lineRule="auto"/>
        <w:jc w:val="center"/>
        <w:rPr>
          <w:b/>
          <w:bCs/>
          <w:sz w:val="40"/>
          <w:szCs w:val="40"/>
        </w:rPr>
      </w:pPr>
      <w:r w:rsidRPr="003C268A">
        <w:rPr>
          <w:b/>
          <w:bCs/>
          <w:sz w:val="40"/>
          <w:szCs w:val="40"/>
        </w:rPr>
        <w:t xml:space="preserve">Fiscalía Nacional Económica </w:t>
      </w:r>
      <w:r w:rsidR="00A50792" w:rsidRPr="003C268A">
        <w:rPr>
          <w:b/>
          <w:bCs/>
          <w:sz w:val="40"/>
          <w:szCs w:val="40"/>
        </w:rPr>
        <w:t xml:space="preserve">aprueba </w:t>
      </w:r>
      <w:r w:rsidRPr="003C268A">
        <w:rPr>
          <w:b/>
          <w:bCs/>
          <w:sz w:val="40"/>
          <w:szCs w:val="40"/>
        </w:rPr>
        <w:t xml:space="preserve">acuerdo </w:t>
      </w:r>
      <w:r w:rsidR="00A967C2" w:rsidRPr="003C268A">
        <w:rPr>
          <w:b/>
          <w:bCs/>
          <w:sz w:val="40"/>
          <w:szCs w:val="40"/>
        </w:rPr>
        <w:t xml:space="preserve">de asociación </w:t>
      </w:r>
      <w:r w:rsidRPr="003C268A">
        <w:rPr>
          <w:b/>
          <w:bCs/>
          <w:sz w:val="40"/>
          <w:szCs w:val="40"/>
        </w:rPr>
        <w:t xml:space="preserve">entre </w:t>
      </w:r>
      <w:r w:rsidR="00200DB2" w:rsidRPr="003C268A">
        <w:rPr>
          <w:b/>
          <w:bCs/>
          <w:sz w:val="40"/>
          <w:szCs w:val="40"/>
        </w:rPr>
        <w:t xml:space="preserve">Codelco </w:t>
      </w:r>
      <w:r w:rsidRPr="003C268A">
        <w:rPr>
          <w:b/>
          <w:bCs/>
          <w:sz w:val="40"/>
          <w:szCs w:val="40"/>
        </w:rPr>
        <w:t>y</w:t>
      </w:r>
      <w:r w:rsidR="00200DB2" w:rsidRPr="003C268A">
        <w:rPr>
          <w:b/>
          <w:bCs/>
          <w:sz w:val="40"/>
          <w:szCs w:val="40"/>
        </w:rPr>
        <w:t xml:space="preserve"> SQM </w:t>
      </w:r>
    </w:p>
    <w:p w14:paraId="60483776" w14:textId="78494280" w:rsidR="00B148EF" w:rsidRPr="003C268A" w:rsidRDefault="00AA5140" w:rsidP="00B148EF">
      <w:pPr>
        <w:spacing w:before="120" w:after="120" w:line="240" w:lineRule="auto"/>
        <w:jc w:val="both"/>
        <w:rPr>
          <w:rFonts w:asciiTheme="majorHAnsi" w:hAnsiTheme="majorHAnsi" w:cstheme="majorHAnsi"/>
          <w:i/>
          <w:iCs/>
        </w:rPr>
      </w:pPr>
      <w:r w:rsidRPr="003C268A">
        <w:rPr>
          <w:rFonts w:asciiTheme="majorHAnsi" w:hAnsiTheme="majorHAnsi" w:cstheme="majorHAnsi"/>
          <w:i/>
          <w:iCs/>
        </w:rPr>
        <w:t xml:space="preserve">La </w:t>
      </w:r>
      <w:r w:rsidR="001309FB" w:rsidRPr="003C268A">
        <w:rPr>
          <w:rFonts w:asciiTheme="majorHAnsi" w:hAnsiTheme="majorHAnsi" w:cstheme="majorHAnsi"/>
          <w:i/>
          <w:iCs/>
        </w:rPr>
        <w:t xml:space="preserve">aprobación </w:t>
      </w:r>
      <w:r w:rsidRPr="003C268A">
        <w:rPr>
          <w:rFonts w:asciiTheme="majorHAnsi" w:hAnsiTheme="majorHAnsi" w:cstheme="majorHAnsi"/>
          <w:i/>
          <w:iCs/>
        </w:rPr>
        <w:t xml:space="preserve">se suma a las que ya entregaron </w:t>
      </w:r>
      <w:r w:rsidR="00415AFE" w:rsidRPr="003C268A">
        <w:rPr>
          <w:rFonts w:asciiTheme="majorHAnsi" w:hAnsiTheme="majorHAnsi" w:cstheme="majorHAnsi"/>
          <w:i/>
          <w:iCs/>
        </w:rPr>
        <w:t xml:space="preserve">las </w:t>
      </w:r>
      <w:r w:rsidR="001309FB" w:rsidRPr="003C268A">
        <w:rPr>
          <w:rFonts w:asciiTheme="majorHAnsi" w:hAnsiTheme="majorHAnsi" w:cstheme="majorHAnsi"/>
          <w:i/>
          <w:iCs/>
        </w:rPr>
        <w:t xml:space="preserve">autoridades </w:t>
      </w:r>
      <w:r w:rsidR="00415AFE" w:rsidRPr="003C268A">
        <w:rPr>
          <w:rFonts w:asciiTheme="majorHAnsi" w:hAnsiTheme="majorHAnsi" w:cstheme="majorHAnsi"/>
          <w:i/>
          <w:iCs/>
        </w:rPr>
        <w:t xml:space="preserve">de </w:t>
      </w:r>
      <w:r w:rsidR="00B32568" w:rsidRPr="003C268A">
        <w:rPr>
          <w:rFonts w:asciiTheme="majorHAnsi" w:hAnsiTheme="majorHAnsi" w:cstheme="majorHAnsi"/>
          <w:i/>
          <w:iCs/>
        </w:rPr>
        <w:t xml:space="preserve">libre </w:t>
      </w:r>
      <w:r w:rsidR="001309FB" w:rsidRPr="003C268A">
        <w:rPr>
          <w:rFonts w:asciiTheme="majorHAnsi" w:hAnsiTheme="majorHAnsi" w:cstheme="majorHAnsi"/>
          <w:i/>
          <w:iCs/>
        </w:rPr>
        <w:t xml:space="preserve">competencia de </w:t>
      </w:r>
      <w:r w:rsidR="00415AFE" w:rsidRPr="003C268A">
        <w:rPr>
          <w:rFonts w:asciiTheme="majorHAnsi" w:hAnsiTheme="majorHAnsi" w:cstheme="majorHAnsi"/>
          <w:i/>
          <w:iCs/>
        </w:rPr>
        <w:t>Brasil, Corea del Sur, Japón</w:t>
      </w:r>
      <w:r w:rsidRPr="003C268A">
        <w:rPr>
          <w:rFonts w:asciiTheme="majorHAnsi" w:hAnsiTheme="majorHAnsi" w:cstheme="majorHAnsi"/>
          <w:i/>
          <w:iCs/>
        </w:rPr>
        <w:t>,</w:t>
      </w:r>
      <w:r w:rsidR="00415AFE" w:rsidRPr="003C268A">
        <w:rPr>
          <w:rFonts w:asciiTheme="majorHAnsi" w:hAnsiTheme="majorHAnsi" w:cstheme="majorHAnsi"/>
          <w:i/>
          <w:iCs/>
        </w:rPr>
        <w:t xml:space="preserve"> Arabia Saudita</w:t>
      </w:r>
      <w:r w:rsidRPr="003C268A">
        <w:rPr>
          <w:rFonts w:asciiTheme="majorHAnsi" w:hAnsiTheme="majorHAnsi" w:cstheme="majorHAnsi"/>
          <w:i/>
          <w:iCs/>
        </w:rPr>
        <w:t xml:space="preserve"> y la Unión Europea</w:t>
      </w:r>
      <w:r w:rsidR="00C83F8F" w:rsidRPr="003C268A">
        <w:rPr>
          <w:rFonts w:asciiTheme="majorHAnsi" w:hAnsiTheme="majorHAnsi" w:cstheme="majorHAnsi"/>
          <w:i/>
          <w:iCs/>
        </w:rPr>
        <w:t>.</w:t>
      </w:r>
      <w:r w:rsidR="00415AFE" w:rsidRPr="003C268A">
        <w:rPr>
          <w:rFonts w:asciiTheme="majorHAnsi" w:hAnsiTheme="majorHAnsi" w:cstheme="majorHAnsi"/>
          <w:i/>
          <w:iCs/>
        </w:rPr>
        <w:t xml:space="preserve"> </w:t>
      </w:r>
      <w:r w:rsidR="003E0F03" w:rsidRPr="003C268A">
        <w:rPr>
          <w:rFonts w:asciiTheme="majorHAnsi" w:hAnsiTheme="majorHAnsi" w:cstheme="majorHAnsi"/>
          <w:i/>
          <w:iCs/>
        </w:rPr>
        <w:t>“</w:t>
      </w:r>
      <w:r w:rsidR="003C268A" w:rsidRPr="003C268A">
        <w:rPr>
          <w:rFonts w:asciiTheme="majorHAnsi" w:hAnsiTheme="majorHAnsi" w:cstheme="majorHAnsi"/>
          <w:i/>
          <w:iCs/>
        </w:rPr>
        <w:t>Estamos muy satisfechos con esta resolución, porque confirma que la asociación avanza según lo planificado</w:t>
      </w:r>
      <w:r w:rsidR="00B148EF" w:rsidRPr="003C268A">
        <w:rPr>
          <w:rFonts w:asciiTheme="majorHAnsi" w:hAnsiTheme="majorHAnsi" w:cstheme="majorHAnsi"/>
          <w:i/>
          <w:iCs/>
        </w:rPr>
        <w:t>”, comentó Máximo Pacheco, presidente del directorio de Codelco.</w:t>
      </w:r>
    </w:p>
    <w:p w14:paraId="3896CB14" w14:textId="6EADD3EC" w:rsidR="00DF1271" w:rsidRPr="003C268A" w:rsidRDefault="00706603" w:rsidP="00BC722A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3C268A">
        <w:rPr>
          <w:rFonts w:asciiTheme="majorHAnsi" w:hAnsiTheme="majorHAnsi" w:cstheme="majorHAnsi"/>
          <w:b/>
          <w:bCs/>
        </w:rPr>
        <w:t>Santiago,</w:t>
      </w:r>
      <w:r w:rsidR="008A09A6" w:rsidRPr="003C268A">
        <w:rPr>
          <w:rFonts w:asciiTheme="majorHAnsi" w:hAnsiTheme="majorHAnsi" w:cstheme="majorHAnsi"/>
          <w:b/>
          <w:bCs/>
        </w:rPr>
        <w:t xml:space="preserve"> </w:t>
      </w:r>
      <w:r w:rsidR="00BE0315">
        <w:rPr>
          <w:rFonts w:asciiTheme="majorHAnsi" w:hAnsiTheme="majorHAnsi" w:cstheme="majorHAnsi"/>
          <w:b/>
          <w:bCs/>
        </w:rPr>
        <w:t>2</w:t>
      </w:r>
      <w:r w:rsidR="00837B0F">
        <w:rPr>
          <w:rFonts w:asciiTheme="majorHAnsi" w:hAnsiTheme="majorHAnsi" w:cstheme="majorHAnsi"/>
          <w:b/>
          <w:bCs/>
        </w:rPr>
        <w:t>4</w:t>
      </w:r>
      <w:r w:rsidR="00A967C2" w:rsidRPr="003C268A">
        <w:rPr>
          <w:rFonts w:asciiTheme="majorHAnsi" w:hAnsiTheme="majorHAnsi" w:cstheme="majorHAnsi"/>
          <w:b/>
          <w:bCs/>
        </w:rPr>
        <w:t xml:space="preserve"> de abril</w:t>
      </w:r>
      <w:r w:rsidR="008A09A6" w:rsidRPr="003C268A">
        <w:rPr>
          <w:rFonts w:asciiTheme="majorHAnsi" w:hAnsiTheme="majorHAnsi" w:cstheme="majorHAnsi"/>
          <w:b/>
          <w:bCs/>
        </w:rPr>
        <w:t xml:space="preserve"> </w:t>
      </w:r>
      <w:r w:rsidRPr="003C268A">
        <w:rPr>
          <w:rFonts w:asciiTheme="majorHAnsi" w:hAnsiTheme="majorHAnsi" w:cstheme="majorHAnsi"/>
          <w:b/>
          <w:bCs/>
        </w:rPr>
        <w:t xml:space="preserve">de </w:t>
      </w:r>
      <w:r w:rsidR="008A09A6" w:rsidRPr="003C268A">
        <w:rPr>
          <w:rFonts w:asciiTheme="majorHAnsi" w:hAnsiTheme="majorHAnsi" w:cstheme="majorHAnsi"/>
          <w:b/>
          <w:bCs/>
        </w:rPr>
        <w:t>2025.-</w:t>
      </w:r>
      <w:r w:rsidR="008A09A6" w:rsidRPr="003C268A">
        <w:rPr>
          <w:rFonts w:asciiTheme="majorHAnsi" w:hAnsiTheme="majorHAnsi" w:cstheme="majorHAnsi"/>
        </w:rPr>
        <w:t xml:space="preserve"> </w:t>
      </w:r>
      <w:r w:rsidR="00752680" w:rsidRPr="003C268A">
        <w:rPr>
          <w:rFonts w:asciiTheme="majorHAnsi" w:hAnsiTheme="majorHAnsi" w:cstheme="majorHAnsi"/>
        </w:rPr>
        <w:t>El acuerdo de</w:t>
      </w:r>
      <w:r w:rsidR="00E53F4A" w:rsidRPr="003C268A">
        <w:rPr>
          <w:rFonts w:asciiTheme="majorHAnsi" w:hAnsiTheme="majorHAnsi" w:cstheme="majorHAnsi"/>
        </w:rPr>
        <w:t xml:space="preserve"> </w:t>
      </w:r>
      <w:r w:rsidR="00415AFE" w:rsidRPr="003C268A">
        <w:rPr>
          <w:rFonts w:asciiTheme="majorHAnsi" w:hAnsiTheme="majorHAnsi" w:cstheme="majorHAnsi"/>
        </w:rPr>
        <w:t>asociación</w:t>
      </w:r>
      <w:r w:rsidR="00E53F4A" w:rsidRPr="003C268A">
        <w:rPr>
          <w:rFonts w:asciiTheme="majorHAnsi" w:hAnsiTheme="majorHAnsi" w:cstheme="majorHAnsi"/>
        </w:rPr>
        <w:t xml:space="preserve"> entre Codelco y SQM</w:t>
      </w:r>
      <w:r w:rsidR="00752680" w:rsidRPr="003C268A">
        <w:rPr>
          <w:rFonts w:asciiTheme="majorHAnsi" w:hAnsiTheme="majorHAnsi" w:cstheme="majorHAnsi"/>
        </w:rPr>
        <w:t xml:space="preserve"> </w:t>
      </w:r>
      <w:r w:rsidR="003C268A" w:rsidRPr="003C268A">
        <w:rPr>
          <w:rFonts w:asciiTheme="majorHAnsi" w:hAnsiTheme="majorHAnsi" w:cstheme="majorHAnsi"/>
        </w:rPr>
        <w:t>continúa avanzando firmemente hacia su implementación</w:t>
      </w:r>
      <w:r w:rsidR="00392A73" w:rsidRPr="003C268A">
        <w:rPr>
          <w:rFonts w:asciiTheme="majorHAnsi" w:hAnsiTheme="majorHAnsi" w:cstheme="majorHAnsi"/>
        </w:rPr>
        <w:t xml:space="preserve">. </w:t>
      </w:r>
      <w:r w:rsidR="00AE1A7C" w:rsidRPr="003C268A">
        <w:rPr>
          <w:rFonts w:asciiTheme="majorHAnsi" w:hAnsiTheme="majorHAnsi" w:cstheme="majorHAnsi"/>
        </w:rPr>
        <w:t xml:space="preserve">La </w:t>
      </w:r>
      <w:proofErr w:type="gramStart"/>
      <w:r w:rsidR="00AE1A7C" w:rsidRPr="003C268A">
        <w:rPr>
          <w:rFonts w:asciiTheme="majorHAnsi" w:hAnsiTheme="majorHAnsi" w:cstheme="majorHAnsi"/>
        </w:rPr>
        <w:t>Fiscalía Nacional</w:t>
      </w:r>
      <w:proofErr w:type="gramEnd"/>
      <w:r w:rsidR="00AE1A7C" w:rsidRPr="003C268A">
        <w:rPr>
          <w:rFonts w:asciiTheme="majorHAnsi" w:hAnsiTheme="majorHAnsi" w:cstheme="majorHAnsi"/>
        </w:rPr>
        <w:t xml:space="preserve"> Económica (FNE) </w:t>
      </w:r>
      <w:r w:rsidR="001125FD" w:rsidRPr="003C268A">
        <w:rPr>
          <w:rFonts w:asciiTheme="majorHAnsi" w:hAnsiTheme="majorHAnsi" w:cstheme="majorHAnsi"/>
        </w:rPr>
        <w:t xml:space="preserve">aprobó hoy esta alianza, que busca la creación de </w:t>
      </w:r>
      <w:r w:rsidR="00A874DE" w:rsidRPr="003C268A">
        <w:rPr>
          <w:rFonts w:asciiTheme="majorHAnsi" w:hAnsiTheme="majorHAnsi" w:cstheme="majorHAnsi"/>
        </w:rPr>
        <w:t>un</w:t>
      </w:r>
      <w:r w:rsidR="0001278E" w:rsidRPr="003C268A">
        <w:rPr>
          <w:rFonts w:asciiTheme="majorHAnsi" w:hAnsiTheme="majorHAnsi" w:cstheme="majorHAnsi"/>
        </w:rPr>
        <w:t xml:space="preserve">a empresa conjunta </w:t>
      </w:r>
      <w:r w:rsidR="00A874DE" w:rsidRPr="003C268A">
        <w:rPr>
          <w:rFonts w:asciiTheme="majorHAnsi" w:hAnsiTheme="majorHAnsi" w:cstheme="majorHAnsi"/>
        </w:rPr>
        <w:t xml:space="preserve">para la </w:t>
      </w:r>
      <w:r w:rsidR="00415AFE" w:rsidRPr="003C268A">
        <w:rPr>
          <w:rFonts w:asciiTheme="majorHAnsi" w:hAnsiTheme="majorHAnsi" w:cstheme="majorHAnsi"/>
        </w:rPr>
        <w:t>explotación de litio en</w:t>
      </w:r>
      <w:r w:rsidR="00884C27" w:rsidRPr="003C268A">
        <w:rPr>
          <w:rFonts w:asciiTheme="majorHAnsi" w:hAnsiTheme="majorHAnsi" w:cstheme="majorHAnsi"/>
        </w:rPr>
        <w:t xml:space="preserve"> el Salar de Atacama</w:t>
      </w:r>
      <w:r w:rsidR="00F42E37" w:rsidRPr="003C268A">
        <w:rPr>
          <w:rFonts w:asciiTheme="majorHAnsi" w:hAnsiTheme="majorHAnsi" w:cstheme="majorHAnsi"/>
        </w:rPr>
        <w:t xml:space="preserve">. </w:t>
      </w:r>
    </w:p>
    <w:p w14:paraId="13B2659A" w14:textId="571C2367" w:rsidR="00193CD8" w:rsidRPr="003C268A" w:rsidRDefault="00D62AF9" w:rsidP="00BC722A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3C268A">
        <w:rPr>
          <w:rFonts w:asciiTheme="majorHAnsi" w:hAnsiTheme="majorHAnsi" w:cstheme="majorHAnsi"/>
        </w:rPr>
        <w:t xml:space="preserve">Las partes </w:t>
      </w:r>
      <w:r w:rsidR="001309FB" w:rsidRPr="003C268A">
        <w:rPr>
          <w:rFonts w:asciiTheme="majorHAnsi" w:hAnsiTheme="majorHAnsi" w:cstheme="majorHAnsi"/>
        </w:rPr>
        <w:t>presentaron la notificación a la FNE</w:t>
      </w:r>
      <w:r w:rsidR="00FA4D82" w:rsidRPr="003C268A">
        <w:rPr>
          <w:rFonts w:asciiTheme="majorHAnsi" w:hAnsiTheme="majorHAnsi" w:cstheme="majorHAnsi"/>
        </w:rPr>
        <w:t xml:space="preserve"> </w:t>
      </w:r>
      <w:r w:rsidRPr="003C268A">
        <w:rPr>
          <w:rFonts w:asciiTheme="majorHAnsi" w:hAnsiTheme="majorHAnsi" w:cstheme="majorHAnsi"/>
        </w:rPr>
        <w:t xml:space="preserve">a fines de julio de 2024 </w:t>
      </w:r>
      <w:r w:rsidR="00FA7903" w:rsidRPr="003C268A">
        <w:rPr>
          <w:rFonts w:asciiTheme="majorHAnsi" w:hAnsiTheme="majorHAnsi" w:cstheme="majorHAnsi"/>
        </w:rPr>
        <w:t>y</w:t>
      </w:r>
      <w:r w:rsidR="00A76636" w:rsidRPr="003C268A">
        <w:rPr>
          <w:rFonts w:asciiTheme="majorHAnsi" w:hAnsiTheme="majorHAnsi" w:cstheme="majorHAnsi"/>
        </w:rPr>
        <w:t>,</w:t>
      </w:r>
      <w:r w:rsidR="003A5748" w:rsidRPr="003C268A">
        <w:rPr>
          <w:rFonts w:asciiTheme="majorHAnsi" w:hAnsiTheme="majorHAnsi" w:cstheme="majorHAnsi"/>
        </w:rPr>
        <w:t xml:space="preserve"> en septiembre</w:t>
      </w:r>
      <w:r w:rsidR="00A76636" w:rsidRPr="003C268A">
        <w:rPr>
          <w:rFonts w:asciiTheme="majorHAnsi" w:hAnsiTheme="majorHAnsi" w:cstheme="majorHAnsi"/>
        </w:rPr>
        <w:t>,</w:t>
      </w:r>
      <w:r w:rsidR="003A5748" w:rsidRPr="003C268A">
        <w:rPr>
          <w:rFonts w:asciiTheme="majorHAnsi" w:hAnsiTheme="majorHAnsi" w:cstheme="majorHAnsi"/>
        </w:rPr>
        <w:t xml:space="preserve"> el organismo </w:t>
      </w:r>
      <w:r w:rsidR="00DF1271" w:rsidRPr="003C268A">
        <w:rPr>
          <w:rFonts w:asciiTheme="majorHAnsi" w:hAnsiTheme="majorHAnsi" w:cstheme="majorHAnsi"/>
        </w:rPr>
        <w:t>inició el período de revisión de antecedentes. Con la decisión de hoy</w:t>
      </w:r>
      <w:r w:rsidR="001309FB" w:rsidRPr="003C268A">
        <w:rPr>
          <w:rFonts w:asciiTheme="majorHAnsi" w:hAnsiTheme="majorHAnsi" w:cstheme="majorHAnsi"/>
        </w:rPr>
        <w:t>,</w:t>
      </w:r>
      <w:r w:rsidR="00DF1271" w:rsidRPr="003C268A">
        <w:rPr>
          <w:rFonts w:asciiTheme="majorHAnsi" w:hAnsiTheme="majorHAnsi" w:cstheme="majorHAnsi"/>
        </w:rPr>
        <w:t xml:space="preserve"> </w:t>
      </w:r>
      <w:r w:rsidR="001451F4" w:rsidRPr="003C268A">
        <w:rPr>
          <w:rFonts w:asciiTheme="majorHAnsi" w:hAnsiTheme="majorHAnsi" w:cstheme="majorHAnsi"/>
        </w:rPr>
        <w:t xml:space="preserve">la FNE </w:t>
      </w:r>
      <w:r w:rsidR="001309FB" w:rsidRPr="003C268A">
        <w:rPr>
          <w:rFonts w:asciiTheme="majorHAnsi" w:hAnsiTheme="majorHAnsi" w:cstheme="majorHAnsi"/>
        </w:rPr>
        <w:t>ha aprobado la implementación</w:t>
      </w:r>
      <w:r w:rsidR="00AC68BE" w:rsidRPr="003C268A">
        <w:rPr>
          <w:rFonts w:asciiTheme="majorHAnsi" w:hAnsiTheme="majorHAnsi" w:cstheme="majorHAnsi"/>
        </w:rPr>
        <w:t xml:space="preserve"> </w:t>
      </w:r>
      <w:r w:rsidR="001309FB" w:rsidRPr="003C268A">
        <w:rPr>
          <w:rFonts w:asciiTheme="majorHAnsi" w:hAnsiTheme="majorHAnsi" w:cstheme="majorHAnsi"/>
        </w:rPr>
        <w:t>de la asociación sujet</w:t>
      </w:r>
      <w:r w:rsidR="00981EF7">
        <w:rPr>
          <w:rFonts w:asciiTheme="majorHAnsi" w:hAnsiTheme="majorHAnsi" w:cstheme="majorHAnsi"/>
        </w:rPr>
        <w:t>a</w:t>
      </w:r>
      <w:r w:rsidR="001309FB" w:rsidRPr="003C268A">
        <w:rPr>
          <w:rFonts w:asciiTheme="majorHAnsi" w:hAnsiTheme="majorHAnsi" w:cstheme="majorHAnsi"/>
        </w:rPr>
        <w:t xml:space="preserve"> a ciertos protocolos de manejo de información y de funcionamiento, lo que es estándar en materia de control de operaciones de concentración</w:t>
      </w:r>
      <w:r w:rsidR="00E529A6" w:rsidRPr="003C268A">
        <w:rPr>
          <w:rFonts w:asciiTheme="majorHAnsi" w:hAnsiTheme="majorHAnsi" w:cstheme="majorHAnsi"/>
        </w:rPr>
        <w:t xml:space="preserve">. </w:t>
      </w:r>
    </w:p>
    <w:p w14:paraId="6F55D10C" w14:textId="14148FE9" w:rsidR="001451F4" w:rsidRPr="003C268A" w:rsidRDefault="001451F4" w:rsidP="00BC722A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3C268A">
        <w:rPr>
          <w:rFonts w:asciiTheme="majorHAnsi" w:hAnsiTheme="majorHAnsi" w:cstheme="majorHAnsi"/>
        </w:rPr>
        <w:t>“</w:t>
      </w:r>
      <w:r w:rsidR="00BB188A" w:rsidRPr="003C268A">
        <w:rPr>
          <w:rFonts w:asciiTheme="majorHAnsi" w:hAnsiTheme="majorHAnsi" w:cstheme="majorHAnsi"/>
        </w:rPr>
        <w:t>Este es un hito importante</w:t>
      </w:r>
      <w:r w:rsidR="00786637" w:rsidRPr="003C268A">
        <w:rPr>
          <w:rFonts w:asciiTheme="majorHAnsi" w:hAnsiTheme="majorHAnsi" w:cstheme="majorHAnsi"/>
        </w:rPr>
        <w:t xml:space="preserve">. </w:t>
      </w:r>
      <w:r w:rsidR="00A76050" w:rsidRPr="003C268A">
        <w:rPr>
          <w:rFonts w:asciiTheme="majorHAnsi" w:hAnsiTheme="majorHAnsi" w:cstheme="majorHAnsi"/>
        </w:rPr>
        <w:t xml:space="preserve">La fiscalía ha estudiado </w:t>
      </w:r>
      <w:r w:rsidR="00F17829" w:rsidRPr="003C268A">
        <w:rPr>
          <w:rFonts w:asciiTheme="majorHAnsi" w:hAnsiTheme="majorHAnsi" w:cstheme="majorHAnsi"/>
        </w:rPr>
        <w:t>durante</w:t>
      </w:r>
      <w:r w:rsidR="00A76050" w:rsidRPr="003C268A">
        <w:rPr>
          <w:rFonts w:asciiTheme="majorHAnsi" w:hAnsiTheme="majorHAnsi" w:cstheme="majorHAnsi"/>
        </w:rPr>
        <w:t xml:space="preserve"> nueve meses esta operación, con todo el rigor que corresponde y </w:t>
      </w:r>
      <w:r w:rsidR="002D2811" w:rsidRPr="003C268A">
        <w:rPr>
          <w:rFonts w:asciiTheme="majorHAnsi" w:hAnsiTheme="majorHAnsi" w:cstheme="majorHAnsi"/>
        </w:rPr>
        <w:t xml:space="preserve">analizando en profundidad </w:t>
      </w:r>
      <w:r w:rsidR="00162997" w:rsidRPr="003C268A">
        <w:rPr>
          <w:rFonts w:asciiTheme="majorHAnsi" w:hAnsiTheme="majorHAnsi" w:cstheme="majorHAnsi"/>
        </w:rPr>
        <w:t>t</w:t>
      </w:r>
      <w:r w:rsidR="00A76050" w:rsidRPr="003C268A">
        <w:rPr>
          <w:rFonts w:asciiTheme="majorHAnsi" w:hAnsiTheme="majorHAnsi" w:cstheme="majorHAnsi"/>
        </w:rPr>
        <w:t>oda la documentación</w:t>
      </w:r>
      <w:r w:rsidR="00232EC5" w:rsidRPr="003C268A">
        <w:rPr>
          <w:rFonts w:asciiTheme="majorHAnsi" w:hAnsiTheme="majorHAnsi" w:cstheme="majorHAnsi"/>
        </w:rPr>
        <w:t xml:space="preserve"> </w:t>
      </w:r>
      <w:r w:rsidR="002D2811" w:rsidRPr="003C268A">
        <w:rPr>
          <w:rFonts w:asciiTheme="majorHAnsi" w:hAnsiTheme="majorHAnsi" w:cstheme="majorHAnsi"/>
        </w:rPr>
        <w:t xml:space="preserve">que hemos </w:t>
      </w:r>
      <w:r w:rsidR="006B78BF" w:rsidRPr="003C268A">
        <w:rPr>
          <w:rFonts w:asciiTheme="majorHAnsi" w:hAnsiTheme="majorHAnsi" w:cstheme="majorHAnsi"/>
        </w:rPr>
        <w:t>aportado</w:t>
      </w:r>
      <w:r w:rsidR="00232EC5" w:rsidRPr="003C268A">
        <w:rPr>
          <w:rFonts w:asciiTheme="majorHAnsi" w:hAnsiTheme="majorHAnsi" w:cstheme="majorHAnsi"/>
        </w:rPr>
        <w:t xml:space="preserve">. </w:t>
      </w:r>
      <w:r w:rsidR="003C268A" w:rsidRPr="003C268A">
        <w:rPr>
          <w:rFonts w:asciiTheme="majorHAnsi" w:hAnsiTheme="majorHAnsi" w:cstheme="majorHAnsi"/>
        </w:rPr>
        <w:t>Estamos muy satisfechos con esta resolución, porque confirma que la asociación avanza según lo planificado y que se están cumpliendo de manera sistemática las condiciones necesarias para su ejecución</w:t>
      </w:r>
      <w:r w:rsidR="00BB188A" w:rsidRPr="003C268A">
        <w:rPr>
          <w:rFonts w:asciiTheme="majorHAnsi" w:hAnsiTheme="majorHAnsi" w:cstheme="majorHAnsi"/>
        </w:rPr>
        <w:t>”</w:t>
      </w:r>
      <w:r w:rsidR="00BA7ECD" w:rsidRPr="003C268A">
        <w:rPr>
          <w:rFonts w:asciiTheme="majorHAnsi" w:hAnsiTheme="majorHAnsi" w:cstheme="majorHAnsi"/>
        </w:rPr>
        <w:t>, comentó Máximo Pacheco, presidente del directorio de Codelco</w:t>
      </w:r>
      <w:r w:rsidR="00BB188A" w:rsidRPr="003C268A">
        <w:rPr>
          <w:rFonts w:asciiTheme="majorHAnsi" w:hAnsiTheme="majorHAnsi" w:cstheme="majorHAnsi"/>
        </w:rPr>
        <w:t>.</w:t>
      </w:r>
    </w:p>
    <w:p w14:paraId="117D592B" w14:textId="0C62269D" w:rsidR="003C268A" w:rsidRPr="003C268A" w:rsidRDefault="003C268A" w:rsidP="00BC722A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3C268A">
        <w:rPr>
          <w:rFonts w:asciiTheme="majorHAnsi" w:hAnsiTheme="majorHAnsi" w:cstheme="majorHAnsi"/>
        </w:rPr>
        <w:t xml:space="preserve">Con este nuevo paso, la aprobación de la FNE se suma a las ya emitidas por los organismos de libre competencia de Brasil, Corea del Sur, Japón, Arabia Saudita y la Unión Europea. </w:t>
      </w:r>
      <w:r w:rsidR="00964F1B">
        <w:rPr>
          <w:rFonts w:asciiTheme="majorHAnsi" w:hAnsiTheme="majorHAnsi" w:cstheme="majorHAnsi"/>
        </w:rPr>
        <w:t>De este modo</w:t>
      </w:r>
      <w:r w:rsidRPr="003C268A">
        <w:rPr>
          <w:rFonts w:asciiTheme="majorHAnsi" w:hAnsiTheme="majorHAnsi" w:cstheme="majorHAnsi"/>
        </w:rPr>
        <w:t xml:space="preserve">, se ha cumplido </w:t>
      </w:r>
      <w:r w:rsidR="00755E90">
        <w:rPr>
          <w:rFonts w:asciiTheme="majorHAnsi" w:hAnsiTheme="majorHAnsi" w:cstheme="majorHAnsi"/>
        </w:rPr>
        <w:t>la mayoría</w:t>
      </w:r>
      <w:r w:rsidRPr="003C268A">
        <w:rPr>
          <w:rFonts w:asciiTheme="majorHAnsi" w:hAnsiTheme="majorHAnsi" w:cstheme="majorHAnsi"/>
        </w:rPr>
        <w:t xml:space="preserve"> de </w:t>
      </w:r>
      <w:r w:rsidR="00755E90">
        <w:rPr>
          <w:rFonts w:asciiTheme="majorHAnsi" w:hAnsiTheme="majorHAnsi" w:cstheme="majorHAnsi"/>
        </w:rPr>
        <w:t xml:space="preserve">las </w:t>
      </w:r>
      <w:r w:rsidRPr="003C268A">
        <w:rPr>
          <w:rFonts w:asciiTheme="majorHAnsi" w:hAnsiTheme="majorHAnsi" w:cstheme="majorHAnsi"/>
        </w:rPr>
        <w:t xml:space="preserve">autorizaciones regulatorias internacionales requeridas, </w:t>
      </w:r>
      <w:r w:rsidR="00DE6E4C">
        <w:rPr>
          <w:rFonts w:asciiTheme="majorHAnsi" w:hAnsiTheme="majorHAnsi" w:cstheme="majorHAnsi"/>
        </w:rPr>
        <w:t>restando</w:t>
      </w:r>
      <w:r w:rsidRPr="003C268A">
        <w:rPr>
          <w:rFonts w:asciiTheme="majorHAnsi" w:hAnsiTheme="majorHAnsi" w:cstheme="majorHAnsi"/>
        </w:rPr>
        <w:t xml:space="preserve"> únicamente el pronunciamiento de China</w:t>
      </w:r>
    </w:p>
    <w:p w14:paraId="699B9064" w14:textId="77777777" w:rsidR="003C268A" w:rsidRPr="003C268A" w:rsidRDefault="00BC722A" w:rsidP="003C268A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3C268A">
        <w:rPr>
          <w:rFonts w:asciiTheme="majorHAnsi" w:hAnsiTheme="majorHAnsi" w:cstheme="majorHAnsi"/>
        </w:rPr>
        <w:t xml:space="preserve">Estas </w:t>
      </w:r>
      <w:r w:rsidR="00E350C6" w:rsidRPr="003C268A">
        <w:rPr>
          <w:rFonts w:asciiTheme="majorHAnsi" w:hAnsiTheme="majorHAnsi" w:cstheme="majorHAnsi"/>
        </w:rPr>
        <w:t xml:space="preserve">aprobaciones </w:t>
      </w:r>
      <w:r w:rsidRPr="003C268A">
        <w:rPr>
          <w:rFonts w:asciiTheme="majorHAnsi" w:hAnsiTheme="majorHAnsi" w:cstheme="majorHAnsi"/>
        </w:rPr>
        <w:t xml:space="preserve">forman parte de las condiciones previas que </w:t>
      </w:r>
      <w:r w:rsidR="00BF23A8" w:rsidRPr="003C268A">
        <w:rPr>
          <w:rFonts w:asciiTheme="majorHAnsi" w:hAnsiTheme="majorHAnsi" w:cstheme="majorHAnsi"/>
        </w:rPr>
        <w:t>fueron definidas</w:t>
      </w:r>
      <w:r w:rsidR="0029312D" w:rsidRPr="003C268A">
        <w:rPr>
          <w:rFonts w:asciiTheme="majorHAnsi" w:hAnsiTheme="majorHAnsi" w:cstheme="majorHAnsi"/>
        </w:rPr>
        <w:t xml:space="preserve"> </w:t>
      </w:r>
      <w:r w:rsidR="004411B6" w:rsidRPr="003C268A">
        <w:rPr>
          <w:rFonts w:asciiTheme="majorHAnsi" w:hAnsiTheme="majorHAnsi" w:cstheme="majorHAnsi"/>
        </w:rPr>
        <w:t>en mayo de 2024 con la firma de los acuerdos definitivos</w:t>
      </w:r>
      <w:r w:rsidR="0029312D" w:rsidRPr="003C268A">
        <w:rPr>
          <w:rFonts w:asciiTheme="majorHAnsi" w:hAnsiTheme="majorHAnsi" w:cstheme="majorHAnsi"/>
        </w:rPr>
        <w:t xml:space="preserve"> y que </w:t>
      </w:r>
      <w:r w:rsidRPr="003C268A">
        <w:rPr>
          <w:rFonts w:asciiTheme="majorHAnsi" w:hAnsiTheme="majorHAnsi" w:cstheme="majorHAnsi"/>
        </w:rPr>
        <w:t xml:space="preserve">deben cumplirse para que ambas compañías </w:t>
      </w:r>
      <w:r w:rsidR="004411B6" w:rsidRPr="003C268A">
        <w:rPr>
          <w:rFonts w:asciiTheme="majorHAnsi" w:hAnsiTheme="majorHAnsi" w:cstheme="majorHAnsi"/>
        </w:rPr>
        <w:t>materialicen</w:t>
      </w:r>
      <w:r w:rsidR="001309FB" w:rsidRPr="003C268A">
        <w:rPr>
          <w:rFonts w:asciiTheme="majorHAnsi" w:hAnsiTheme="majorHAnsi" w:cstheme="majorHAnsi"/>
        </w:rPr>
        <w:t xml:space="preserve"> </w:t>
      </w:r>
      <w:r w:rsidRPr="003C268A">
        <w:rPr>
          <w:rFonts w:asciiTheme="majorHAnsi" w:hAnsiTheme="majorHAnsi" w:cstheme="majorHAnsi"/>
        </w:rPr>
        <w:t>la asociación</w:t>
      </w:r>
      <w:r w:rsidR="00BB1514" w:rsidRPr="003C268A">
        <w:rPr>
          <w:rFonts w:asciiTheme="majorHAnsi" w:hAnsiTheme="majorHAnsi" w:cstheme="majorHAnsi"/>
        </w:rPr>
        <w:t xml:space="preserve"> con la </w:t>
      </w:r>
      <w:r w:rsidR="004411B6" w:rsidRPr="003C268A">
        <w:rPr>
          <w:rFonts w:asciiTheme="majorHAnsi" w:hAnsiTheme="majorHAnsi" w:cstheme="majorHAnsi"/>
        </w:rPr>
        <w:t>fusión</w:t>
      </w:r>
      <w:r w:rsidR="00BB1514" w:rsidRPr="003C268A">
        <w:rPr>
          <w:rFonts w:asciiTheme="majorHAnsi" w:hAnsiTheme="majorHAnsi" w:cstheme="majorHAnsi"/>
        </w:rPr>
        <w:t xml:space="preserve"> de </w:t>
      </w:r>
      <w:r w:rsidR="00D2404E" w:rsidRPr="003C268A">
        <w:rPr>
          <w:rFonts w:asciiTheme="majorHAnsi" w:hAnsiTheme="majorHAnsi" w:cstheme="majorHAnsi"/>
        </w:rPr>
        <w:t xml:space="preserve">sus </w:t>
      </w:r>
      <w:r w:rsidR="00BB1514" w:rsidRPr="003C268A">
        <w:rPr>
          <w:rFonts w:asciiTheme="majorHAnsi" w:hAnsiTheme="majorHAnsi" w:cstheme="majorHAnsi"/>
        </w:rPr>
        <w:t xml:space="preserve">filiales </w:t>
      </w:r>
      <w:r w:rsidR="00D2404E" w:rsidRPr="003C268A">
        <w:rPr>
          <w:rFonts w:asciiTheme="majorHAnsi" w:hAnsiTheme="majorHAnsi" w:cstheme="majorHAnsi"/>
        </w:rPr>
        <w:t>Minera Tarar y SQM Salar</w:t>
      </w:r>
      <w:r w:rsidRPr="003C268A">
        <w:rPr>
          <w:rFonts w:asciiTheme="majorHAnsi" w:hAnsiTheme="majorHAnsi" w:cstheme="majorHAnsi"/>
        </w:rPr>
        <w:t xml:space="preserve">. </w:t>
      </w:r>
    </w:p>
    <w:p w14:paraId="4B736544" w14:textId="1B918B53" w:rsidR="003C268A" w:rsidRPr="003C268A" w:rsidRDefault="003C268A" w:rsidP="003C268A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 w:rsidRPr="003C268A">
        <w:rPr>
          <w:rFonts w:asciiTheme="majorHAnsi" w:hAnsiTheme="majorHAnsi" w:cstheme="majorHAnsi"/>
        </w:rPr>
        <w:t xml:space="preserve">En paralelo, continúan avanzando otros procesos clave, como la consulta indígena liderada por Corfo y las autorizaciones de la Comisión Chilena de Energía Nuclear (CCHEN). La Corporación sigue trabajando para que el acuerdo pueda concretarse durante el segundo semestre de este año, </w:t>
      </w:r>
      <w:r w:rsidR="00E35203">
        <w:rPr>
          <w:rFonts w:asciiTheme="majorHAnsi" w:hAnsiTheme="majorHAnsi" w:cstheme="majorHAnsi"/>
        </w:rPr>
        <w:t>y así marcar</w:t>
      </w:r>
      <w:r w:rsidRPr="003C268A">
        <w:rPr>
          <w:rFonts w:asciiTheme="majorHAnsi" w:hAnsiTheme="majorHAnsi" w:cstheme="majorHAnsi"/>
        </w:rPr>
        <w:t xml:space="preserve"> un paso estratégico para el desarrollo sostenible del litio en Chile.</w:t>
      </w:r>
    </w:p>
    <w:p w14:paraId="63C5CDC7" w14:textId="0FFF2D24" w:rsidR="009D60A6" w:rsidRPr="003C268A" w:rsidRDefault="009D60A6" w:rsidP="003C268A">
      <w:pPr>
        <w:spacing w:before="120" w:after="120" w:line="240" w:lineRule="auto"/>
        <w:jc w:val="right"/>
        <w:rPr>
          <w:rFonts w:asciiTheme="majorHAnsi" w:hAnsiTheme="majorHAnsi" w:cstheme="majorHAnsi"/>
          <w:b/>
          <w:bCs/>
        </w:rPr>
      </w:pPr>
      <w:r w:rsidRPr="003C268A">
        <w:rPr>
          <w:rFonts w:asciiTheme="majorHAnsi" w:hAnsiTheme="majorHAnsi" w:cstheme="majorHAnsi"/>
          <w:b/>
          <w:bCs/>
        </w:rPr>
        <w:t>Codelco</w:t>
      </w:r>
    </w:p>
    <w:p w14:paraId="1657C13B" w14:textId="77777777" w:rsidR="00E529A6" w:rsidRPr="003C268A" w:rsidRDefault="00E529A6" w:rsidP="00193CD8">
      <w:pPr>
        <w:spacing w:before="120" w:after="120" w:line="240" w:lineRule="auto"/>
        <w:jc w:val="both"/>
      </w:pPr>
    </w:p>
    <w:p w14:paraId="3FEAFD22" w14:textId="77777777" w:rsidR="000D2ACE" w:rsidRPr="003C268A" w:rsidRDefault="000D2ACE" w:rsidP="00FC03C8">
      <w:pPr>
        <w:spacing w:before="120" w:after="120" w:line="240" w:lineRule="auto"/>
        <w:jc w:val="both"/>
        <w:rPr>
          <w:b/>
          <w:bCs/>
        </w:rPr>
      </w:pPr>
    </w:p>
    <w:p w14:paraId="1D5BE88F" w14:textId="14663DE3" w:rsidR="009D1F78" w:rsidRPr="003C268A" w:rsidRDefault="009D1F78" w:rsidP="009D1F78">
      <w:pPr>
        <w:spacing w:after="120" w:line="240" w:lineRule="auto"/>
        <w:jc w:val="right"/>
        <w:rPr>
          <w:b/>
          <w:bCs/>
          <w:sz w:val="20"/>
          <w:szCs w:val="20"/>
        </w:rPr>
      </w:pPr>
    </w:p>
    <w:sectPr w:rsidR="009D1F78" w:rsidRPr="003C268A" w:rsidSect="001035E6">
      <w:headerReference w:type="even" r:id="rId8"/>
      <w:headerReference w:type="default" r:id="rId9"/>
      <w:footerReference w:type="default" r:id="rId10"/>
      <w:pgSz w:w="12240" w:h="15840" w:code="1"/>
      <w:pgMar w:top="964" w:right="1608" w:bottom="567" w:left="1560" w:header="709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539EC" w14:textId="77777777" w:rsidR="00931FFC" w:rsidRDefault="00931FFC" w:rsidP="00403EEB">
      <w:pPr>
        <w:spacing w:after="0" w:line="240" w:lineRule="auto"/>
      </w:pPr>
      <w:r>
        <w:separator/>
      </w:r>
    </w:p>
  </w:endnote>
  <w:endnote w:type="continuationSeparator" w:id="0">
    <w:p w14:paraId="050B39EB" w14:textId="77777777" w:rsidR="00931FFC" w:rsidRDefault="00931FFC" w:rsidP="0040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MinionPro-Regular">
    <w:altName w:val="Minion Pro"/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-Bold">
    <w:altName w:val="Cambria"/>
    <w:charset w:val="00"/>
    <w:family w:val="auto"/>
    <w:pitch w:val="variable"/>
    <w:sig w:usb0="E0000AFF" w:usb1="5000217F" w:usb2="00000021" w:usb3="00000000" w:csb0="0000019F" w:csb1="00000000"/>
  </w:font>
  <w:font w:name="Helvetica LT Std">
    <w:altName w:val="Segoe Script"/>
    <w:charset w:val="00"/>
    <w:family w:val="swiss"/>
    <w:pitch w:val="variable"/>
    <w:sig w:usb0="800002AF" w:usb1="5000204A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7029F" w14:textId="5709BD32" w:rsidR="00B36CA4" w:rsidRPr="00A5134B" w:rsidRDefault="00CE6DDF" w:rsidP="004009E7">
    <w:pPr>
      <w:jc w:val="center"/>
      <w:rPr>
        <w:rFonts w:eastAsia="MS Gothic"/>
        <w:b/>
        <w:color w:val="404040"/>
        <w:sz w:val="14"/>
        <w:szCs w:val="14"/>
        <w:lang w:val="es-ES"/>
      </w:rPr>
    </w:pPr>
    <w:r>
      <w:rPr>
        <w:rFonts w:ascii="Arial Narrow" w:hAnsi="Arial Narrow"/>
        <w:noProof/>
        <w:sz w:val="14"/>
        <w:lang w:eastAsia="es-CL"/>
      </w:rPr>
      <w:drawing>
        <wp:inline distT="0" distB="0" distL="0" distR="0" wp14:anchorId="3B0F335E" wp14:editId="74C2A76E">
          <wp:extent cx="6548120" cy="250190"/>
          <wp:effectExtent l="0" t="0" r="0" b="0"/>
          <wp:docPr id="1692711126" name="Imagen 1692711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ivisiones_car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8120" cy="25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330FD">
      <w:rPr>
        <w:rFonts w:cs="Calibri"/>
        <w:color w:val="404040"/>
        <w:sz w:val="14"/>
        <w:szCs w:val="14"/>
        <w:lang w:val="es-ES" w:eastAsia="es-ES"/>
      </w:rPr>
      <w:t xml:space="preserve"> </w:t>
    </w:r>
    <w:r w:rsidR="006330FD">
      <w:rPr>
        <w:rFonts w:cs="Calibri"/>
        <w:color w:val="404040"/>
        <w:sz w:val="14"/>
        <w:szCs w:val="14"/>
        <w:lang w:val="es-ES" w:eastAsia="es-ES"/>
      </w:rPr>
      <w:br/>
    </w:r>
    <w:r w:rsidR="000602DD">
      <w:rPr>
        <w:rFonts w:cs="Calibri"/>
        <w:color w:val="404040"/>
        <w:sz w:val="14"/>
        <w:szCs w:val="14"/>
        <w:lang w:val="es-ES" w:eastAsia="es-ES"/>
      </w:rPr>
      <w:t xml:space="preserve">         </w:t>
    </w:r>
    <w:r w:rsidR="006330FD">
      <w:rPr>
        <w:rFonts w:cs="Calibri"/>
        <w:color w:val="404040"/>
        <w:sz w:val="14"/>
        <w:szCs w:val="14"/>
        <w:lang w:val="es-ES" w:eastAsia="es-ES"/>
      </w:rPr>
      <w:t xml:space="preserve"> </w:t>
    </w:r>
    <w:r w:rsidRPr="00A5134B">
      <w:rPr>
        <w:rFonts w:cs="Calibri"/>
        <w:color w:val="404040"/>
        <w:sz w:val="14"/>
        <w:szCs w:val="14"/>
        <w:lang w:val="es-ES" w:eastAsia="es-ES"/>
      </w:rPr>
      <w:t>© 20</w:t>
    </w:r>
    <w:r w:rsidR="00C24BC4">
      <w:rPr>
        <w:rFonts w:cs="Calibri"/>
        <w:color w:val="404040"/>
        <w:sz w:val="14"/>
        <w:szCs w:val="14"/>
        <w:lang w:val="es-ES" w:eastAsia="es-ES"/>
      </w:rPr>
      <w:t>25</w:t>
    </w:r>
    <w:r w:rsidRPr="00A5134B">
      <w:rPr>
        <w:rFonts w:cs="Calibri"/>
        <w:color w:val="404040"/>
        <w:sz w:val="14"/>
        <w:szCs w:val="14"/>
        <w:lang w:val="es-ES" w:eastAsia="es-ES"/>
      </w:rPr>
      <w:t xml:space="preserve"> Codelco Chile. Todos los derechos reservados</w:t>
    </w:r>
    <w:r w:rsidR="004009E7" w:rsidRPr="00A5134B">
      <w:rPr>
        <w:rFonts w:cs="Calibri"/>
        <w:color w:val="404040"/>
        <w:sz w:val="14"/>
        <w:szCs w:val="14"/>
        <w:lang w:val="es-ES" w:eastAsia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D1E0C" w14:textId="77777777" w:rsidR="00931FFC" w:rsidRDefault="00931FFC" w:rsidP="00403EEB">
      <w:pPr>
        <w:spacing w:after="0" w:line="240" w:lineRule="auto"/>
      </w:pPr>
      <w:r>
        <w:separator/>
      </w:r>
    </w:p>
  </w:footnote>
  <w:footnote w:type="continuationSeparator" w:id="0">
    <w:p w14:paraId="47618C40" w14:textId="77777777" w:rsidR="00931FFC" w:rsidRDefault="00931FFC" w:rsidP="00403E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BDC80B" w14:textId="77777777" w:rsidR="00B36CA4" w:rsidRDefault="00DC6C2F">
    <w:pPr>
      <w:pStyle w:val="Encabezado"/>
    </w:pPr>
    <w:sdt>
      <w:sdtPr>
        <w:id w:val="-102266300"/>
        <w:placeholder>
          <w:docPart w:val="492D7C4036179A42A8AFD141D9AA7662"/>
        </w:placeholder>
        <w:temporary/>
        <w:showingPlcHdr/>
      </w:sdtPr>
      <w:sdtEndPr/>
      <w:sdtContent>
        <w:r w:rsidR="00B36CA4">
          <w:rPr>
            <w:lang w:val="es-ES"/>
          </w:rPr>
          <w:t>[Escriba texto]</w:t>
        </w:r>
      </w:sdtContent>
    </w:sdt>
    <w:r w:rsidR="00B36CA4">
      <w:ptab w:relativeTo="margin" w:alignment="center" w:leader="none"/>
    </w:r>
    <w:sdt>
      <w:sdtPr>
        <w:id w:val="-1125386714"/>
        <w:placeholder>
          <w:docPart w:val="1FE97907B1273C428D0DE06440BAB425"/>
        </w:placeholder>
        <w:temporary/>
        <w:showingPlcHdr/>
      </w:sdtPr>
      <w:sdtEndPr/>
      <w:sdtContent>
        <w:r w:rsidR="00B36CA4">
          <w:rPr>
            <w:lang w:val="es-ES"/>
          </w:rPr>
          <w:t>[Escriba texto]</w:t>
        </w:r>
      </w:sdtContent>
    </w:sdt>
    <w:r w:rsidR="00B36CA4">
      <w:ptab w:relativeTo="margin" w:alignment="right" w:leader="none"/>
    </w:r>
    <w:sdt>
      <w:sdtPr>
        <w:id w:val="1811439839"/>
        <w:placeholder>
          <w:docPart w:val="845757A9BB14CA4296508675E0957930"/>
        </w:placeholder>
        <w:temporary/>
        <w:showingPlcHdr/>
      </w:sdtPr>
      <w:sdtEndPr/>
      <w:sdtContent>
        <w:r w:rsidR="00B36CA4">
          <w:rPr>
            <w:lang w:val="es-ES"/>
          </w:rPr>
          <w:t>[Escriba texto]</w:t>
        </w:r>
      </w:sdtContent>
    </w:sdt>
  </w:p>
  <w:p w14:paraId="1BB03C85" w14:textId="77777777" w:rsidR="00B36CA4" w:rsidRDefault="00B36C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857" w:type="pct"/>
      <w:tblLayout w:type="fixed"/>
      <w:tblLook w:val="04A0" w:firstRow="1" w:lastRow="0" w:firstColumn="1" w:lastColumn="0" w:noHBand="0" w:noVBand="1"/>
    </w:tblPr>
    <w:tblGrid>
      <w:gridCol w:w="1704"/>
      <w:gridCol w:w="8923"/>
    </w:tblGrid>
    <w:tr w:rsidR="00B36CA4" w:rsidRPr="00985F2A" w14:paraId="36542041" w14:textId="77777777" w:rsidTr="00F9078D">
      <w:trPr>
        <w:trHeight w:val="1418"/>
      </w:trPr>
      <w:tc>
        <w:tcPr>
          <w:tcW w:w="1951" w:type="dxa"/>
        </w:tcPr>
        <w:p w14:paraId="6B20FBB8" w14:textId="0B6504B7" w:rsidR="00B36CA4" w:rsidRPr="00985F2A" w:rsidRDefault="00904BD6" w:rsidP="00F9078D">
          <w:pPr>
            <w:spacing w:after="0" w:line="240" w:lineRule="auto"/>
            <w:ind w:right="-250"/>
            <w:rPr>
              <w:rFonts w:ascii="Helvetica LT Std" w:hAnsi="Helvetica LT Std"/>
            </w:rPr>
          </w:pPr>
          <w:r>
            <w:rPr>
              <w:rFonts w:ascii="Helvetica LT Std" w:hAnsi="Helvetica LT Std"/>
              <w:noProof/>
              <w:lang w:eastAsia="es-CL"/>
            </w:rPr>
            <w:drawing>
              <wp:inline distT="0" distB="0" distL="0" distR="0" wp14:anchorId="3D729575" wp14:editId="6FDC6D16">
                <wp:extent cx="1097280" cy="1399032"/>
                <wp:effectExtent l="0" t="0" r="0" b="0"/>
                <wp:docPr id="1352169972" name="Imagen 13521699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66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1399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81" w:type="dxa"/>
        </w:tcPr>
        <w:p w14:paraId="6B65AABE" w14:textId="5F647B2E" w:rsidR="00B36CA4" w:rsidRPr="00985F2A" w:rsidRDefault="00C12D70" w:rsidP="00B36CA4">
          <w:pPr>
            <w:spacing w:after="0" w:line="240" w:lineRule="auto"/>
            <w:rPr>
              <w:rFonts w:ascii="Helvetica LT Std" w:hAnsi="Helvetica LT Std"/>
            </w:rPr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14CC831" wp14:editId="3D2C7FC9">
                    <wp:simplePos x="0" y="0"/>
                    <wp:positionH relativeFrom="column">
                      <wp:posOffset>-67310</wp:posOffset>
                    </wp:positionH>
                    <wp:positionV relativeFrom="paragraph">
                      <wp:posOffset>540385</wp:posOffset>
                    </wp:positionV>
                    <wp:extent cx="6452870" cy="943610"/>
                    <wp:effectExtent l="0" t="0" r="0" b="0"/>
                    <wp:wrapSquare wrapText="bothSides"/>
                    <wp:docPr id="3" name="Text Box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6452870" cy="9436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2AA4955" w14:textId="77777777" w:rsidR="00732C06" w:rsidRPr="001D258B" w:rsidRDefault="00732C06" w:rsidP="00732C06">
                                <w:pPr>
                                  <w:pStyle w:val="Encabezado"/>
                                  <w:spacing w:line="264" w:lineRule="auto"/>
                                  <w:ind w:left="57"/>
                                  <w:rPr>
                                    <w:rFonts w:ascii="Calibri" w:hAnsi="Calibri"/>
                                    <w:b/>
                                    <w:kern w:val="16"/>
                                    <w:sz w:val="18"/>
                                    <w:szCs w:val="18"/>
                                  </w:rPr>
                                </w:pPr>
                                <w:r w:rsidRPr="001D258B">
                                  <w:rPr>
                                    <w:rFonts w:ascii="Calibri" w:hAnsi="Calibri"/>
                                    <w:b/>
                                    <w:kern w:val="16"/>
                                    <w:sz w:val="18"/>
                                    <w:szCs w:val="18"/>
                                  </w:rPr>
                                  <w:t>Corporación Nacional del Cobre de Chile</w:t>
                                </w:r>
                              </w:p>
                              <w:p w14:paraId="19CC1C65" w14:textId="77777777" w:rsidR="00732C06" w:rsidRPr="0039686F" w:rsidRDefault="00732C06" w:rsidP="00732C06">
                                <w:pPr>
                                  <w:pStyle w:val="Encabezado"/>
                                  <w:spacing w:line="264" w:lineRule="auto"/>
                                  <w:ind w:left="57"/>
                                  <w:rPr>
                                    <w:rFonts w:ascii="Calibri" w:hAnsi="Calibri"/>
                                    <w:kern w:val="16"/>
                                    <w:sz w:val="18"/>
                                    <w:szCs w:val="18"/>
                                    <w:lang w:val="pt-BR"/>
                                  </w:rPr>
                                </w:pPr>
                                <w:r w:rsidRPr="0039686F">
                                  <w:rPr>
                                    <w:rFonts w:ascii="Calibri" w:hAnsi="Calibri"/>
                                    <w:kern w:val="16"/>
                                    <w:sz w:val="18"/>
                                    <w:szCs w:val="18"/>
                                    <w:lang w:val="pt-BR"/>
                                  </w:rPr>
                                  <w:t>Casa Matriz</w:t>
                                </w:r>
                              </w:p>
                              <w:p w14:paraId="466A125A" w14:textId="77777777" w:rsidR="00732C06" w:rsidRPr="0039686F" w:rsidRDefault="00732C06" w:rsidP="00732C06">
                                <w:pPr>
                                  <w:spacing w:after="0" w:line="264" w:lineRule="auto"/>
                                  <w:ind w:left="57"/>
                                  <w:rPr>
                                    <w:rFonts w:eastAsia="Times"/>
                                    <w:kern w:val="16"/>
                                    <w:sz w:val="18"/>
                                    <w:szCs w:val="18"/>
                                    <w:lang w:val="pt-BR" w:eastAsia="es-ES"/>
                                  </w:rPr>
                                </w:pPr>
                                <w:r w:rsidRPr="0039686F">
                                  <w:rPr>
                                    <w:rFonts w:eastAsia="Times"/>
                                    <w:kern w:val="16"/>
                                    <w:sz w:val="18"/>
                                    <w:szCs w:val="18"/>
                                    <w:lang w:val="pt-BR" w:eastAsia="es-ES"/>
                                  </w:rPr>
                                  <w:t>Avenida Bernardo O'Higgins 1449, Torre 2, piso 9</w:t>
                                </w:r>
                              </w:p>
                              <w:p w14:paraId="6E4EE15B" w14:textId="77777777" w:rsidR="00732C06" w:rsidRPr="001D258B" w:rsidRDefault="00732C06" w:rsidP="00732C06">
                                <w:pPr>
                                  <w:spacing w:after="0" w:line="264" w:lineRule="auto"/>
                                  <w:ind w:left="57"/>
                                  <w:rPr>
                                    <w:kern w:val="16"/>
                                    <w:sz w:val="18"/>
                                    <w:szCs w:val="18"/>
                                  </w:rPr>
                                </w:pPr>
                                <w:r w:rsidRPr="001D258B">
                                  <w:rPr>
                                    <w:kern w:val="16"/>
                                    <w:sz w:val="18"/>
                                    <w:szCs w:val="18"/>
                                  </w:rPr>
                                  <w:t>Santiago, Chile</w:t>
                                </w:r>
                              </w:p>
                              <w:p w14:paraId="63285804" w14:textId="77777777" w:rsidR="00732C06" w:rsidRPr="001D258B" w:rsidRDefault="00732C06" w:rsidP="00732C06">
                                <w:pPr>
                                  <w:spacing w:line="264" w:lineRule="auto"/>
                                  <w:ind w:left="57"/>
                                  <w:rPr>
                                    <w:i/>
                                    <w:kern w:val="16"/>
                                    <w:sz w:val="18"/>
                                    <w:szCs w:val="18"/>
                                  </w:rPr>
                                </w:pPr>
                                <w:r w:rsidRPr="001D258B">
                                  <w:rPr>
                                    <w:i/>
                                    <w:kern w:val="16"/>
                                    <w:sz w:val="18"/>
                                    <w:szCs w:val="18"/>
                                  </w:rPr>
                                  <w:t>www.codelco.com</w:t>
                                </w:r>
                              </w:p>
                              <w:p w14:paraId="409D72BE" w14:textId="5FFE87BD" w:rsidR="00B36CA4" w:rsidRPr="00A762C2" w:rsidRDefault="00B36CA4" w:rsidP="00233EAA">
                                <w:pPr>
                                  <w:spacing w:line="264" w:lineRule="auto"/>
                                  <w:ind w:left="57"/>
                                  <w:rPr>
                                    <w:i/>
                                    <w:kern w:val="16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14CC83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margin-left:-5.3pt;margin-top:42.55pt;width:508.1pt;height:7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" filled="f" stroked="f">
                    <v:path arrowok="t"/>
                    <v:textbox inset=",7.2pt,,7.2pt">
                      <w:txbxContent>
                        <w:p w14:paraId="42AA4955" w14:textId="77777777" w:rsidR="00732C06" w:rsidRPr="001D258B" w:rsidRDefault="00732C06" w:rsidP="00732C06">
                          <w:pPr>
                            <w:pStyle w:val="Encabezado"/>
                            <w:spacing w:line="264" w:lineRule="auto"/>
                            <w:ind w:left="57"/>
                            <w:rPr>
                              <w:rFonts w:ascii="Calibri" w:hAnsi="Calibri"/>
                              <w:b/>
                              <w:kern w:val="16"/>
                              <w:sz w:val="18"/>
                              <w:szCs w:val="18"/>
                            </w:rPr>
                          </w:pPr>
                          <w:r w:rsidRPr="001D258B">
                            <w:rPr>
                              <w:rFonts w:ascii="Calibri" w:hAnsi="Calibri"/>
                              <w:b/>
                              <w:kern w:val="16"/>
                              <w:sz w:val="18"/>
                              <w:szCs w:val="18"/>
                            </w:rPr>
                            <w:t>Corporación Nacional del Cobre de Chile</w:t>
                          </w:r>
                        </w:p>
                        <w:p w14:paraId="19CC1C65" w14:textId="77777777" w:rsidR="00732C06" w:rsidRPr="0039686F" w:rsidRDefault="00732C06" w:rsidP="00732C06">
                          <w:pPr>
                            <w:pStyle w:val="Encabezado"/>
                            <w:spacing w:line="264" w:lineRule="auto"/>
                            <w:ind w:left="57"/>
                            <w:rPr>
                              <w:rFonts w:ascii="Calibri" w:hAnsi="Calibri"/>
                              <w:kern w:val="16"/>
                              <w:sz w:val="18"/>
                              <w:szCs w:val="18"/>
                              <w:lang w:val="pt-BR"/>
                            </w:rPr>
                          </w:pPr>
                          <w:r w:rsidRPr="0039686F">
                            <w:rPr>
                              <w:rFonts w:ascii="Calibri" w:hAnsi="Calibri"/>
                              <w:kern w:val="16"/>
                              <w:sz w:val="18"/>
                              <w:szCs w:val="18"/>
                              <w:lang w:val="pt-BR"/>
                            </w:rPr>
                            <w:t>Casa Matriz</w:t>
                          </w:r>
                        </w:p>
                        <w:p w14:paraId="466A125A" w14:textId="77777777" w:rsidR="00732C06" w:rsidRPr="0039686F" w:rsidRDefault="00732C06" w:rsidP="00732C06">
                          <w:pPr>
                            <w:spacing w:after="0" w:line="264" w:lineRule="auto"/>
                            <w:ind w:left="57"/>
                            <w:rPr>
                              <w:rFonts w:eastAsia="Times"/>
                              <w:kern w:val="16"/>
                              <w:sz w:val="18"/>
                              <w:szCs w:val="18"/>
                              <w:lang w:val="pt-BR" w:eastAsia="es-ES"/>
                            </w:rPr>
                          </w:pPr>
                          <w:r w:rsidRPr="0039686F">
                            <w:rPr>
                              <w:rFonts w:eastAsia="Times"/>
                              <w:kern w:val="16"/>
                              <w:sz w:val="18"/>
                              <w:szCs w:val="18"/>
                              <w:lang w:val="pt-BR" w:eastAsia="es-ES"/>
                            </w:rPr>
                            <w:t>Avenida Bernardo O'Higgins 1449, Torre 2, piso 9</w:t>
                          </w:r>
                        </w:p>
                        <w:p w14:paraId="6E4EE15B" w14:textId="77777777" w:rsidR="00732C06" w:rsidRPr="001D258B" w:rsidRDefault="00732C06" w:rsidP="00732C06">
                          <w:pPr>
                            <w:spacing w:after="0" w:line="264" w:lineRule="auto"/>
                            <w:ind w:left="57"/>
                            <w:rPr>
                              <w:kern w:val="16"/>
                              <w:sz w:val="18"/>
                              <w:szCs w:val="18"/>
                            </w:rPr>
                          </w:pPr>
                          <w:r w:rsidRPr="001D258B">
                            <w:rPr>
                              <w:kern w:val="16"/>
                              <w:sz w:val="18"/>
                              <w:szCs w:val="18"/>
                            </w:rPr>
                            <w:t>Santiago, Chile</w:t>
                          </w:r>
                        </w:p>
                        <w:p w14:paraId="63285804" w14:textId="77777777" w:rsidR="00732C06" w:rsidRPr="001D258B" w:rsidRDefault="00732C06" w:rsidP="00732C06">
                          <w:pPr>
                            <w:spacing w:line="264" w:lineRule="auto"/>
                            <w:ind w:left="57"/>
                            <w:rPr>
                              <w:i/>
                              <w:kern w:val="16"/>
                              <w:sz w:val="18"/>
                              <w:szCs w:val="18"/>
                            </w:rPr>
                          </w:pPr>
                          <w:r w:rsidRPr="001D258B">
                            <w:rPr>
                              <w:i/>
                              <w:kern w:val="16"/>
                              <w:sz w:val="18"/>
                              <w:szCs w:val="18"/>
                            </w:rPr>
                            <w:t>www.codelco.com</w:t>
                          </w:r>
                        </w:p>
                        <w:p w14:paraId="409D72BE" w14:textId="5FFE87BD" w:rsidR="00B36CA4" w:rsidRPr="00A762C2" w:rsidRDefault="00B36CA4" w:rsidP="00233EAA">
                          <w:pPr>
                            <w:spacing w:line="264" w:lineRule="auto"/>
                            <w:ind w:left="57"/>
                            <w:rPr>
                              <w:i/>
                              <w:kern w:val="16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</w:tc>
    </w:tr>
  </w:tbl>
  <w:p w14:paraId="54662060" w14:textId="751A99F1" w:rsidR="00B36CA4" w:rsidRDefault="00B36C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0A87A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873498"/>
    <w:multiLevelType w:val="multilevel"/>
    <w:tmpl w:val="F4A6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97662D"/>
    <w:multiLevelType w:val="hybridMultilevel"/>
    <w:tmpl w:val="8FC02490"/>
    <w:lvl w:ilvl="0" w:tplc="1F0C512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23B09"/>
    <w:multiLevelType w:val="hybridMultilevel"/>
    <w:tmpl w:val="000646F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6058733">
    <w:abstractNumId w:val="0"/>
  </w:num>
  <w:num w:numId="2" w16cid:durableId="591015567">
    <w:abstractNumId w:val="3"/>
  </w:num>
  <w:num w:numId="3" w16cid:durableId="1283808088">
    <w:abstractNumId w:val="2"/>
  </w:num>
  <w:num w:numId="4" w16cid:durableId="1672758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D3"/>
    <w:rsid w:val="000026B7"/>
    <w:rsid w:val="00003ECB"/>
    <w:rsid w:val="000113E5"/>
    <w:rsid w:val="0001278E"/>
    <w:rsid w:val="000179D8"/>
    <w:rsid w:val="00021D3C"/>
    <w:rsid w:val="000237B4"/>
    <w:rsid w:val="0003044D"/>
    <w:rsid w:val="00031497"/>
    <w:rsid w:val="00047556"/>
    <w:rsid w:val="000568E3"/>
    <w:rsid w:val="000575E3"/>
    <w:rsid w:val="000602DD"/>
    <w:rsid w:val="00064958"/>
    <w:rsid w:val="00073FA5"/>
    <w:rsid w:val="00083831"/>
    <w:rsid w:val="00083A3F"/>
    <w:rsid w:val="000A1DB2"/>
    <w:rsid w:val="000A39C3"/>
    <w:rsid w:val="000B1C70"/>
    <w:rsid w:val="000C146A"/>
    <w:rsid w:val="000D0E1C"/>
    <w:rsid w:val="000D1FB9"/>
    <w:rsid w:val="000D2ACE"/>
    <w:rsid w:val="000E48B6"/>
    <w:rsid w:val="000E667A"/>
    <w:rsid w:val="000F558E"/>
    <w:rsid w:val="000F7943"/>
    <w:rsid w:val="001035E6"/>
    <w:rsid w:val="001079C3"/>
    <w:rsid w:val="001125FD"/>
    <w:rsid w:val="00123146"/>
    <w:rsid w:val="00124898"/>
    <w:rsid w:val="001309FB"/>
    <w:rsid w:val="00140D3A"/>
    <w:rsid w:val="001451F4"/>
    <w:rsid w:val="00152421"/>
    <w:rsid w:val="001574ED"/>
    <w:rsid w:val="00161E2B"/>
    <w:rsid w:val="00162997"/>
    <w:rsid w:val="0017734F"/>
    <w:rsid w:val="001813BF"/>
    <w:rsid w:val="00182FF2"/>
    <w:rsid w:val="00193CD8"/>
    <w:rsid w:val="001A7826"/>
    <w:rsid w:val="001B3689"/>
    <w:rsid w:val="001C3BE7"/>
    <w:rsid w:val="001C47CF"/>
    <w:rsid w:val="001D5743"/>
    <w:rsid w:val="001D5E7E"/>
    <w:rsid w:val="001D6AFB"/>
    <w:rsid w:val="001E3A4D"/>
    <w:rsid w:val="001E6483"/>
    <w:rsid w:val="00200DB2"/>
    <w:rsid w:val="002052BF"/>
    <w:rsid w:val="00231BB2"/>
    <w:rsid w:val="00231CCD"/>
    <w:rsid w:val="00232EC5"/>
    <w:rsid w:val="00232F4D"/>
    <w:rsid w:val="00233EAA"/>
    <w:rsid w:val="002374E2"/>
    <w:rsid w:val="00276A64"/>
    <w:rsid w:val="00290152"/>
    <w:rsid w:val="0029312D"/>
    <w:rsid w:val="002A0201"/>
    <w:rsid w:val="002A5BE2"/>
    <w:rsid w:val="002B0AD4"/>
    <w:rsid w:val="002C3006"/>
    <w:rsid w:val="002D2811"/>
    <w:rsid w:val="002D2F5C"/>
    <w:rsid w:val="002D69F6"/>
    <w:rsid w:val="002D7944"/>
    <w:rsid w:val="002E333D"/>
    <w:rsid w:val="002E6A9B"/>
    <w:rsid w:val="002F0D20"/>
    <w:rsid w:val="00332DE7"/>
    <w:rsid w:val="003469E4"/>
    <w:rsid w:val="00351059"/>
    <w:rsid w:val="00356116"/>
    <w:rsid w:val="003611A8"/>
    <w:rsid w:val="00364574"/>
    <w:rsid w:val="003760DC"/>
    <w:rsid w:val="00383D78"/>
    <w:rsid w:val="00392A73"/>
    <w:rsid w:val="0039686F"/>
    <w:rsid w:val="003A2B42"/>
    <w:rsid w:val="003A4988"/>
    <w:rsid w:val="003A5748"/>
    <w:rsid w:val="003B5845"/>
    <w:rsid w:val="003C268A"/>
    <w:rsid w:val="003C59F2"/>
    <w:rsid w:val="003D45F5"/>
    <w:rsid w:val="003E0DF6"/>
    <w:rsid w:val="003E0F03"/>
    <w:rsid w:val="003E4431"/>
    <w:rsid w:val="003E79BC"/>
    <w:rsid w:val="004009E7"/>
    <w:rsid w:val="00403EEB"/>
    <w:rsid w:val="004110D5"/>
    <w:rsid w:val="00415AFE"/>
    <w:rsid w:val="004338F8"/>
    <w:rsid w:val="004363A6"/>
    <w:rsid w:val="004409F9"/>
    <w:rsid w:val="004411B6"/>
    <w:rsid w:val="004460E8"/>
    <w:rsid w:val="0045782B"/>
    <w:rsid w:val="0046443B"/>
    <w:rsid w:val="004660C0"/>
    <w:rsid w:val="00476666"/>
    <w:rsid w:val="0048761D"/>
    <w:rsid w:val="00491D76"/>
    <w:rsid w:val="004A1060"/>
    <w:rsid w:val="004B27B2"/>
    <w:rsid w:val="004B50C8"/>
    <w:rsid w:val="004C7339"/>
    <w:rsid w:val="004E0B27"/>
    <w:rsid w:val="004E2F44"/>
    <w:rsid w:val="004F03EE"/>
    <w:rsid w:val="004F3E25"/>
    <w:rsid w:val="00503BFA"/>
    <w:rsid w:val="00527551"/>
    <w:rsid w:val="00527CA0"/>
    <w:rsid w:val="005337FB"/>
    <w:rsid w:val="00535CC6"/>
    <w:rsid w:val="00542B86"/>
    <w:rsid w:val="00550B77"/>
    <w:rsid w:val="005575F1"/>
    <w:rsid w:val="00563338"/>
    <w:rsid w:val="0056488B"/>
    <w:rsid w:val="00565E24"/>
    <w:rsid w:val="00571977"/>
    <w:rsid w:val="00582EE9"/>
    <w:rsid w:val="00582F38"/>
    <w:rsid w:val="00587E81"/>
    <w:rsid w:val="005A25E4"/>
    <w:rsid w:val="005A625C"/>
    <w:rsid w:val="005A7414"/>
    <w:rsid w:val="005C3378"/>
    <w:rsid w:val="005C42E2"/>
    <w:rsid w:val="005C5741"/>
    <w:rsid w:val="005C6BE2"/>
    <w:rsid w:val="005D26EE"/>
    <w:rsid w:val="005D5459"/>
    <w:rsid w:val="005F04AC"/>
    <w:rsid w:val="005F209F"/>
    <w:rsid w:val="006005D9"/>
    <w:rsid w:val="00603C14"/>
    <w:rsid w:val="006126F6"/>
    <w:rsid w:val="006127CA"/>
    <w:rsid w:val="006254F5"/>
    <w:rsid w:val="006330FD"/>
    <w:rsid w:val="00644D11"/>
    <w:rsid w:val="00647304"/>
    <w:rsid w:val="00654299"/>
    <w:rsid w:val="00671CAD"/>
    <w:rsid w:val="006723F0"/>
    <w:rsid w:val="0068019B"/>
    <w:rsid w:val="00686DA2"/>
    <w:rsid w:val="006928EF"/>
    <w:rsid w:val="00693BB6"/>
    <w:rsid w:val="0069578C"/>
    <w:rsid w:val="006B78BF"/>
    <w:rsid w:val="006E19A1"/>
    <w:rsid w:val="006E2C26"/>
    <w:rsid w:val="006F10C4"/>
    <w:rsid w:val="006F4F47"/>
    <w:rsid w:val="00704B75"/>
    <w:rsid w:val="00706603"/>
    <w:rsid w:val="00707CEF"/>
    <w:rsid w:val="00716F2F"/>
    <w:rsid w:val="00720898"/>
    <w:rsid w:val="0072339C"/>
    <w:rsid w:val="00732C06"/>
    <w:rsid w:val="00742119"/>
    <w:rsid w:val="007510AF"/>
    <w:rsid w:val="00752680"/>
    <w:rsid w:val="00755E90"/>
    <w:rsid w:val="00765777"/>
    <w:rsid w:val="00767615"/>
    <w:rsid w:val="00767D15"/>
    <w:rsid w:val="00786637"/>
    <w:rsid w:val="00790C99"/>
    <w:rsid w:val="00796802"/>
    <w:rsid w:val="007A5064"/>
    <w:rsid w:val="007C4C19"/>
    <w:rsid w:val="007F2B97"/>
    <w:rsid w:val="00800523"/>
    <w:rsid w:val="0080104B"/>
    <w:rsid w:val="008129EE"/>
    <w:rsid w:val="00815634"/>
    <w:rsid w:val="00823571"/>
    <w:rsid w:val="00826294"/>
    <w:rsid w:val="00836938"/>
    <w:rsid w:val="00837B0F"/>
    <w:rsid w:val="00842A34"/>
    <w:rsid w:val="00842CC8"/>
    <w:rsid w:val="0085228D"/>
    <w:rsid w:val="008634AD"/>
    <w:rsid w:val="00876F71"/>
    <w:rsid w:val="00884C27"/>
    <w:rsid w:val="00885AF5"/>
    <w:rsid w:val="00894CB0"/>
    <w:rsid w:val="008A09A6"/>
    <w:rsid w:val="008A54D7"/>
    <w:rsid w:val="008A675E"/>
    <w:rsid w:val="008B1886"/>
    <w:rsid w:val="008C23E4"/>
    <w:rsid w:val="008C6E13"/>
    <w:rsid w:val="008D6C50"/>
    <w:rsid w:val="008D76F0"/>
    <w:rsid w:val="008F058D"/>
    <w:rsid w:val="00904BD6"/>
    <w:rsid w:val="00906629"/>
    <w:rsid w:val="0091426B"/>
    <w:rsid w:val="009148B2"/>
    <w:rsid w:val="009209BD"/>
    <w:rsid w:val="00931FC5"/>
    <w:rsid w:val="00931FFC"/>
    <w:rsid w:val="00937995"/>
    <w:rsid w:val="00944F58"/>
    <w:rsid w:val="00950502"/>
    <w:rsid w:val="00957F59"/>
    <w:rsid w:val="00960E48"/>
    <w:rsid w:val="0096377B"/>
    <w:rsid w:val="00964F1B"/>
    <w:rsid w:val="009652D5"/>
    <w:rsid w:val="00970154"/>
    <w:rsid w:val="00974CD0"/>
    <w:rsid w:val="00975E67"/>
    <w:rsid w:val="00977B4B"/>
    <w:rsid w:val="00981EF7"/>
    <w:rsid w:val="00985C35"/>
    <w:rsid w:val="00985F2A"/>
    <w:rsid w:val="00991D22"/>
    <w:rsid w:val="009A3FDC"/>
    <w:rsid w:val="009A691B"/>
    <w:rsid w:val="009B1E09"/>
    <w:rsid w:val="009B2F22"/>
    <w:rsid w:val="009B6131"/>
    <w:rsid w:val="009C04E6"/>
    <w:rsid w:val="009C4767"/>
    <w:rsid w:val="009C5ACC"/>
    <w:rsid w:val="009C61E2"/>
    <w:rsid w:val="009D1F78"/>
    <w:rsid w:val="009D60A6"/>
    <w:rsid w:val="009E2C36"/>
    <w:rsid w:val="009E48F5"/>
    <w:rsid w:val="009E4C3C"/>
    <w:rsid w:val="009F6A4A"/>
    <w:rsid w:val="009F7162"/>
    <w:rsid w:val="009F795D"/>
    <w:rsid w:val="00A05074"/>
    <w:rsid w:val="00A14B32"/>
    <w:rsid w:val="00A26E42"/>
    <w:rsid w:val="00A310EA"/>
    <w:rsid w:val="00A35640"/>
    <w:rsid w:val="00A43AF9"/>
    <w:rsid w:val="00A45C7F"/>
    <w:rsid w:val="00A50544"/>
    <w:rsid w:val="00A50792"/>
    <w:rsid w:val="00A5134B"/>
    <w:rsid w:val="00A521CA"/>
    <w:rsid w:val="00A52EB4"/>
    <w:rsid w:val="00A56504"/>
    <w:rsid w:val="00A565EC"/>
    <w:rsid w:val="00A629B0"/>
    <w:rsid w:val="00A643F5"/>
    <w:rsid w:val="00A66277"/>
    <w:rsid w:val="00A66776"/>
    <w:rsid w:val="00A67323"/>
    <w:rsid w:val="00A67849"/>
    <w:rsid w:val="00A67A62"/>
    <w:rsid w:val="00A7073C"/>
    <w:rsid w:val="00A727E7"/>
    <w:rsid w:val="00A7469C"/>
    <w:rsid w:val="00A7595D"/>
    <w:rsid w:val="00A76050"/>
    <w:rsid w:val="00A762C2"/>
    <w:rsid w:val="00A76636"/>
    <w:rsid w:val="00A874DE"/>
    <w:rsid w:val="00A87FBF"/>
    <w:rsid w:val="00A967C2"/>
    <w:rsid w:val="00AA5140"/>
    <w:rsid w:val="00AA686F"/>
    <w:rsid w:val="00AA6B1B"/>
    <w:rsid w:val="00AB2929"/>
    <w:rsid w:val="00AC0E2B"/>
    <w:rsid w:val="00AC68BE"/>
    <w:rsid w:val="00AE1A7C"/>
    <w:rsid w:val="00AE23D8"/>
    <w:rsid w:val="00AF295A"/>
    <w:rsid w:val="00AF469A"/>
    <w:rsid w:val="00AF6877"/>
    <w:rsid w:val="00B01568"/>
    <w:rsid w:val="00B05725"/>
    <w:rsid w:val="00B065A4"/>
    <w:rsid w:val="00B148EF"/>
    <w:rsid w:val="00B155E0"/>
    <w:rsid w:val="00B250D2"/>
    <w:rsid w:val="00B30FD6"/>
    <w:rsid w:val="00B32568"/>
    <w:rsid w:val="00B35093"/>
    <w:rsid w:val="00B35B7A"/>
    <w:rsid w:val="00B36CA4"/>
    <w:rsid w:val="00B45FBC"/>
    <w:rsid w:val="00B558B4"/>
    <w:rsid w:val="00B57A39"/>
    <w:rsid w:val="00B61693"/>
    <w:rsid w:val="00B8063A"/>
    <w:rsid w:val="00B86C4D"/>
    <w:rsid w:val="00BA40D6"/>
    <w:rsid w:val="00BA7ECD"/>
    <w:rsid w:val="00BB0C64"/>
    <w:rsid w:val="00BB1514"/>
    <w:rsid w:val="00BB188A"/>
    <w:rsid w:val="00BC4ED7"/>
    <w:rsid w:val="00BC722A"/>
    <w:rsid w:val="00BC775C"/>
    <w:rsid w:val="00BD5B1F"/>
    <w:rsid w:val="00BE0315"/>
    <w:rsid w:val="00BF23A8"/>
    <w:rsid w:val="00BF5A44"/>
    <w:rsid w:val="00BF5F9A"/>
    <w:rsid w:val="00C02AFF"/>
    <w:rsid w:val="00C12D70"/>
    <w:rsid w:val="00C12E68"/>
    <w:rsid w:val="00C22738"/>
    <w:rsid w:val="00C24BC4"/>
    <w:rsid w:val="00C379B2"/>
    <w:rsid w:val="00C7043A"/>
    <w:rsid w:val="00C74126"/>
    <w:rsid w:val="00C83D92"/>
    <w:rsid w:val="00C83F8F"/>
    <w:rsid w:val="00CA3ADF"/>
    <w:rsid w:val="00CA7979"/>
    <w:rsid w:val="00CB1FDC"/>
    <w:rsid w:val="00CB34A6"/>
    <w:rsid w:val="00CB4DF7"/>
    <w:rsid w:val="00CB77D2"/>
    <w:rsid w:val="00CC1CBB"/>
    <w:rsid w:val="00CC36DD"/>
    <w:rsid w:val="00CC6DBC"/>
    <w:rsid w:val="00CC7F64"/>
    <w:rsid w:val="00CE4669"/>
    <w:rsid w:val="00CE6DDF"/>
    <w:rsid w:val="00CF5FA4"/>
    <w:rsid w:val="00CF7E40"/>
    <w:rsid w:val="00D11E10"/>
    <w:rsid w:val="00D17594"/>
    <w:rsid w:val="00D2120C"/>
    <w:rsid w:val="00D22F75"/>
    <w:rsid w:val="00D2404E"/>
    <w:rsid w:val="00D2509C"/>
    <w:rsid w:val="00D3265F"/>
    <w:rsid w:val="00D4259C"/>
    <w:rsid w:val="00D61C57"/>
    <w:rsid w:val="00D62AF9"/>
    <w:rsid w:val="00D63CD1"/>
    <w:rsid w:val="00D63E33"/>
    <w:rsid w:val="00D650D3"/>
    <w:rsid w:val="00D73F75"/>
    <w:rsid w:val="00D7593E"/>
    <w:rsid w:val="00D911BF"/>
    <w:rsid w:val="00D91D3E"/>
    <w:rsid w:val="00DA21A9"/>
    <w:rsid w:val="00DA4788"/>
    <w:rsid w:val="00DC0AA7"/>
    <w:rsid w:val="00DC3831"/>
    <w:rsid w:val="00DC6BBC"/>
    <w:rsid w:val="00DE319B"/>
    <w:rsid w:val="00DE570B"/>
    <w:rsid w:val="00DE6E4C"/>
    <w:rsid w:val="00DF1271"/>
    <w:rsid w:val="00DF39B0"/>
    <w:rsid w:val="00E006EC"/>
    <w:rsid w:val="00E00CB6"/>
    <w:rsid w:val="00E06AD6"/>
    <w:rsid w:val="00E127CF"/>
    <w:rsid w:val="00E1600F"/>
    <w:rsid w:val="00E16BCD"/>
    <w:rsid w:val="00E20256"/>
    <w:rsid w:val="00E21B15"/>
    <w:rsid w:val="00E30B5D"/>
    <w:rsid w:val="00E350C6"/>
    <w:rsid w:val="00E35203"/>
    <w:rsid w:val="00E366BF"/>
    <w:rsid w:val="00E45174"/>
    <w:rsid w:val="00E476E2"/>
    <w:rsid w:val="00E529A6"/>
    <w:rsid w:val="00E53F4A"/>
    <w:rsid w:val="00E57A75"/>
    <w:rsid w:val="00E6742B"/>
    <w:rsid w:val="00E675FB"/>
    <w:rsid w:val="00E70A55"/>
    <w:rsid w:val="00E745E1"/>
    <w:rsid w:val="00E75ACE"/>
    <w:rsid w:val="00E8535A"/>
    <w:rsid w:val="00EA51BB"/>
    <w:rsid w:val="00ED23CE"/>
    <w:rsid w:val="00ED2CCC"/>
    <w:rsid w:val="00ED2EF0"/>
    <w:rsid w:val="00ED487E"/>
    <w:rsid w:val="00ED51B9"/>
    <w:rsid w:val="00ED5C3A"/>
    <w:rsid w:val="00EE0982"/>
    <w:rsid w:val="00EE207C"/>
    <w:rsid w:val="00EE485F"/>
    <w:rsid w:val="00EE5D05"/>
    <w:rsid w:val="00F02C25"/>
    <w:rsid w:val="00F039F2"/>
    <w:rsid w:val="00F04497"/>
    <w:rsid w:val="00F17829"/>
    <w:rsid w:val="00F3082D"/>
    <w:rsid w:val="00F30FD3"/>
    <w:rsid w:val="00F33ADB"/>
    <w:rsid w:val="00F42E37"/>
    <w:rsid w:val="00F470BE"/>
    <w:rsid w:val="00F512FE"/>
    <w:rsid w:val="00F5782E"/>
    <w:rsid w:val="00F57B92"/>
    <w:rsid w:val="00F6151F"/>
    <w:rsid w:val="00F70BEE"/>
    <w:rsid w:val="00F83E89"/>
    <w:rsid w:val="00F9078D"/>
    <w:rsid w:val="00F938E7"/>
    <w:rsid w:val="00FA0068"/>
    <w:rsid w:val="00FA1690"/>
    <w:rsid w:val="00FA4D82"/>
    <w:rsid w:val="00FA7697"/>
    <w:rsid w:val="00FA787A"/>
    <w:rsid w:val="00FA7903"/>
    <w:rsid w:val="00FB2C66"/>
    <w:rsid w:val="00FB4015"/>
    <w:rsid w:val="00FB5923"/>
    <w:rsid w:val="00FB6163"/>
    <w:rsid w:val="00FC03C8"/>
    <w:rsid w:val="00FC3329"/>
    <w:rsid w:val="00FC33A2"/>
    <w:rsid w:val="00FC6D3E"/>
    <w:rsid w:val="00FD1701"/>
    <w:rsid w:val="00FF36EE"/>
    <w:rsid w:val="00FF7FF9"/>
    <w:rsid w:val="0A3213AF"/>
    <w:rsid w:val="0D2EEF3B"/>
    <w:rsid w:val="15856C3E"/>
    <w:rsid w:val="1F983783"/>
    <w:rsid w:val="234CA3C3"/>
    <w:rsid w:val="2B76EB22"/>
    <w:rsid w:val="2FA03C1F"/>
    <w:rsid w:val="37DBF6FE"/>
    <w:rsid w:val="3B0DA360"/>
    <w:rsid w:val="3FCD39A8"/>
    <w:rsid w:val="45C377DF"/>
    <w:rsid w:val="4619A6ED"/>
    <w:rsid w:val="49701943"/>
    <w:rsid w:val="505099B0"/>
    <w:rsid w:val="5895A553"/>
    <w:rsid w:val="60763380"/>
    <w:rsid w:val="61CF2041"/>
    <w:rsid w:val="737000DC"/>
    <w:rsid w:val="744F2126"/>
    <w:rsid w:val="78C9E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43085E"/>
  <w15:docId w15:val="{9BD4FD2D-F34D-F846-80A7-EA742FA1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3B9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650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650D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50D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rsid w:val="00D650D3"/>
    <w:pPr>
      <w:tabs>
        <w:tab w:val="center" w:pos="4252"/>
        <w:tab w:val="right" w:pos="8504"/>
      </w:tabs>
      <w:spacing w:after="0" w:line="240" w:lineRule="auto"/>
    </w:pPr>
    <w:rPr>
      <w:rFonts w:ascii="Times" w:eastAsia="Times" w:hAnsi="Times"/>
      <w:sz w:val="24"/>
      <w:szCs w:val="20"/>
      <w:lang w:val="es-ES_tradnl" w:eastAsia="es-ES"/>
    </w:rPr>
  </w:style>
  <w:style w:type="character" w:customStyle="1" w:styleId="EncabezadoCar">
    <w:name w:val="Encabezado Car"/>
    <w:link w:val="Encabezado"/>
    <w:rsid w:val="00D650D3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571C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3571C2"/>
    <w:rPr>
      <w:sz w:val="22"/>
      <w:szCs w:val="22"/>
      <w:lang w:eastAsia="en-US"/>
    </w:rPr>
  </w:style>
  <w:style w:type="paragraph" w:customStyle="1" w:styleId="Prrafobsico">
    <w:name w:val="[Párrafo básico]"/>
    <w:basedOn w:val="Normal"/>
    <w:uiPriority w:val="99"/>
    <w:rsid w:val="00A310E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s-ES_tradnl"/>
    </w:rPr>
  </w:style>
  <w:style w:type="character" w:customStyle="1" w:styleId="numeroindice">
    <w:name w:val="numero indice"/>
    <w:basedOn w:val="Fuentedeprrafopredeter"/>
    <w:uiPriority w:val="99"/>
    <w:rsid w:val="00A310EA"/>
    <w:rPr>
      <w:rFonts w:ascii="Roboto-Bold" w:hAnsi="Roboto-Bold" w:cs="Roboto-Bold"/>
      <w:b/>
      <w:bCs/>
      <w:color w:val="000000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D23CE"/>
    <w:rPr>
      <w:color w:val="0098AA" w:themeColor="hyperlink"/>
      <w:u w:val="single"/>
    </w:rPr>
  </w:style>
  <w:style w:type="paragraph" w:styleId="Prrafodelista">
    <w:name w:val="List Paragraph"/>
    <w:basedOn w:val="Normal"/>
    <w:uiPriority w:val="34"/>
    <w:qFormat/>
    <w:rsid w:val="008156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419"/>
      <w14:ligatures w14:val="standardContextual"/>
    </w:rPr>
  </w:style>
  <w:style w:type="paragraph" w:styleId="NormalWeb">
    <w:name w:val="Normal (Web)"/>
    <w:basedOn w:val="Normal"/>
    <w:uiPriority w:val="99"/>
    <w:unhideWhenUsed/>
    <w:rsid w:val="00A67A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7A62"/>
    <w:pPr>
      <w:spacing w:after="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7A62"/>
    <w:rPr>
      <w:rFonts w:asciiTheme="minorHAnsi" w:eastAsiaTheme="minorHAnsi" w:hAnsiTheme="minorHAnsi" w:cstheme="minorBidi"/>
      <w:kern w:val="2"/>
      <w:lang w:val="es-CL" w:eastAsia="en-US"/>
      <w14:ligatures w14:val="standardContextual"/>
    </w:rPr>
  </w:style>
  <w:style w:type="character" w:styleId="Refdenotaalpie">
    <w:name w:val="footnote reference"/>
    <w:basedOn w:val="Fuentedeprrafopredeter"/>
    <w:uiPriority w:val="99"/>
    <w:semiHidden/>
    <w:unhideWhenUsed/>
    <w:rsid w:val="00A67A62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CF5FA4"/>
    <w:rPr>
      <w:color w:val="E55302" w:themeColor="followedHyperlink"/>
      <w:u w:val="single"/>
    </w:rPr>
  </w:style>
  <w:style w:type="paragraph" w:styleId="Revisin">
    <w:name w:val="Revision"/>
    <w:hidden/>
    <w:uiPriority w:val="71"/>
    <w:semiHidden/>
    <w:rsid w:val="002D2F5C"/>
    <w:rPr>
      <w:sz w:val="22"/>
      <w:szCs w:val="22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179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79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79D8"/>
    <w:rPr>
      <w:lang w:val="es-C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9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79D8"/>
    <w:rPr>
      <w:b/>
      <w:bCs/>
      <w:lang w:val="es-CL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60E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2D7C4036179A42A8AFD141D9AA7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F1B90-2D52-6A4B-9F60-31BFA93D1382}"/>
      </w:docPartPr>
      <w:docPartBody>
        <w:p w:rsidR="00580B6A" w:rsidRDefault="00580B6A" w:rsidP="00580B6A">
          <w:pPr>
            <w:pStyle w:val="492D7C4036179A42A8AFD141D9AA7662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1FE97907B1273C428D0DE06440BAB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E08F5-6ECE-2945-B85A-23CC3E7C012B}"/>
      </w:docPartPr>
      <w:docPartBody>
        <w:p w:rsidR="00580B6A" w:rsidRDefault="00580B6A" w:rsidP="00580B6A">
          <w:pPr>
            <w:pStyle w:val="1FE97907B1273C428D0DE06440BAB42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45757A9BB14CA4296508675E0957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639FA-3395-B043-885A-5F84FDA1AED8}"/>
      </w:docPartPr>
      <w:docPartBody>
        <w:p w:rsidR="00580B6A" w:rsidRDefault="00580B6A" w:rsidP="00580B6A">
          <w:pPr>
            <w:pStyle w:val="845757A9BB14CA4296508675E095793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MinionPro-Regular">
    <w:altName w:val="Minion Pro"/>
    <w:charset w:val="00"/>
    <w:family w:val="roman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-Bold">
    <w:altName w:val="Cambria"/>
    <w:charset w:val="00"/>
    <w:family w:val="auto"/>
    <w:pitch w:val="variable"/>
    <w:sig w:usb0="E0000AFF" w:usb1="5000217F" w:usb2="00000021" w:usb3="00000000" w:csb0="0000019F" w:csb1="00000000"/>
  </w:font>
  <w:font w:name="Helvetica LT Std">
    <w:altName w:val="Segoe Script"/>
    <w:charset w:val="00"/>
    <w:family w:val="swiss"/>
    <w:pitch w:val="variable"/>
    <w:sig w:usb0="800002AF" w:usb1="5000204A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B6A"/>
    <w:rsid w:val="0000221E"/>
    <w:rsid w:val="00042F2D"/>
    <w:rsid w:val="00073FA5"/>
    <w:rsid w:val="000A555C"/>
    <w:rsid w:val="000F29C3"/>
    <w:rsid w:val="00123E22"/>
    <w:rsid w:val="00161E2B"/>
    <w:rsid w:val="00181979"/>
    <w:rsid w:val="001A6EC8"/>
    <w:rsid w:val="00233EB4"/>
    <w:rsid w:val="002359C9"/>
    <w:rsid w:val="00285C96"/>
    <w:rsid w:val="002B30CB"/>
    <w:rsid w:val="00364574"/>
    <w:rsid w:val="003760DC"/>
    <w:rsid w:val="003B3B26"/>
    <w:rsid w:val="003D097F"/>
    <w:rsid w:val="004338F8"/>
    <w:rsid w:val="004409F9"/>
    <w:rsid w:val="0046443B"/>
    <w:rsid w:val="0047684A"/>
    <w:rsid w:val="00477E8C"/>
    <w:rsid w:val="0048761D"/>
    <w:rsid w:val="004937B0"/>
    <w:rsid w:val="004F2E72"/>
    <w:rsid w:val="00580B6A"/>
    <w:rsid w:val="00587E81"/>
    <w:rsid w:val="005B53D8"/>
    <w:rsid w:val="005C3378"/>
    <w:rsid w:val="005D5459"/>
    <w:rsid w:val="005E6A89"/>
    <w:rsid w:val="00607B6E"/>
    <w:rsid w:val="006254F5"/>
    <w:rsid w:val="006809DA"/>
    <w:rsid w:val="006C6DE0"/>
    <w:rsid w:val="00733D48"/>
    <w:rsid w:val="007510AF"/>
    <w:rsid w:val="00810EC9"/>
    <w:rsid w:val="008129EE"/>
    <w:rsid w:val="008A0B72"/>
    <w:rsid w:val="008A54D7"/>
    <w:rsid w:val="008A5853"/>
    <w:rsid w:val="00944F58"/>
    <w:rsid w:val="00957304"/>
    <w:rsid w:val="00963426"/>
    <w:rsid w:val="00A05074"/>
    <w:rsid w:val="00A61006"/>
    <w:rsid w:val="00A629B0"/>
    <w:rsid w:val="00A7014D"/>
    <w:rsid w:val="00AD1474"/>
    <w:rsid w:val="00BB57F4"/>
    <w:rsid w:val="00C138A2"/>
    <w:rsid w:val="00C57885"/>
    <w:rsid w:val="00C91D95"/>
    <w:rsid w:val="00D30EAF"/>
    <w:rsid w:val="00D7758C"/>
    <w:rsid w:val="00DF20FE"/>
    <w:rsid w:val="00E644C4"/>
    <w:rsid w:val="00E669AA"/>
    <w:rsid w:val="00EF356E"/>
    <w:rsid w:val="00FA7697"/>
    <w:rsid w:val="00FB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92D7C4036179A42A8AFD141D9AA7662">
    <w:name w:val="492D7C4036179A42A8AFD141D9AA7662"/>
    <w:rsid w:val="00580B6A"/>
  </w:style>
  <w:style w:type="paragraph" w:customStyle="1" w:styleId="1FE97907B1273C428D0DE06440BAB425">
    <w:name w:val="1FE97907B1273C428D0DE06440BAB425"/>
    <w:rsid w:val="00580B6A"/>
  </w:style>
  <w:style w:type="paragraph" w:customStyle="1" w:styleId="845757A9BB14CA4296508675E0957930">
    <w:name w:val="845757A9BB14CA4296508675E0957930"/>
    <w:rsid w:val="00580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72B1"/>
      </a:dk1>
      <a:lt1>
        <a:srgbClr val="FFFFFF"/>
      </a:lt1>
      <a:dk2>
        <a:srgbClr val="106470"/>
      </a:dk2>
      <a:lt2>
        <a:srgbClr val="C4C1A0"/>
      </a:lt2>
      <a:accent1>
        <a:srgbClr val="0098AA"/>
      </a:accent1>
      <a:accent2>
        <a:srgbClr val="7A2531"/>
      </a:accent2>
      <a:accent3>
        <a:srgbClr val="36424A"/>
      </a:accent3>
      <a:accent4>
        <a:srgbClr val="C13832"/>
      </a:accent4>
      <a:accent5>
        <a:srgbClr val="F4AA00"/>
      </a:accent5>
      <a:accent6>
        <a:srgbClr val="E55302"/>
      </a:accent6>
      <a:hlink>
        <a:srgbClr val="0098AA"/>
      </a:hlink>
      <a:folHlink>
        <a:srgbClr val="E5530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C58879-C05F-B644-8565-42349416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2122</Characters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2019-04-08T19:34:00Z</cp:lastPrinted>
  <dcterms:created xsi:type="dcterms:W3CDTF">2025-04-24T12:58:00Z</dcterms:created>
  <dcterms:modified xsi:type="dcterms:W3CDTF">2025-04-24T12:58:00Z</dcterms:modified>
</cp:coreProperties>
</file>